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19C" w:rsidRPr="0098719C" w:rsidRDefault="00304E4F" w:rsidP="0098719C">
      <w:pPr>
        <w:spacing w:after="0"/>
        <w:jc w:val="center"/>
        <w:rPr>
          <w:b/>
          <w:sz w:val="28"/>
          <w:szCs w:val="28"/>
          <w:lang w:val="bg-BG"/>
        </w:rPr>
      </w:pPr>
      <w:bookmarkStart w:id="0" w:name="_GoBack"/>
      <w:bookmarkEnd w:id="0"/>
      <w:r w:rsidRPr="0098719C">
        <w:rPr>
          <w:b/>
          <w:sz w:val="28"/>
          <w:szCs w:val="28"/>
          <w:lang w:val="bg-BG"/>
        </w:rPr>
        <w:t>Списък публикации з</w:t>
      </w:r>
      <w:r w:rsidR="0093791D" w:rsidRPr="0098719C">
        <w:rPr>
          <w:b/>
          <w:sz w:val="28"/>
          <w:szCs w:val="28"/>
          <w:lang w:val="bg-BG"/>
        </w:rPr>
        <w:t>а конкурс</w:t>
      </w:r>
      <w:r w:rsidR="00455E84" w:rsidRPr="0098719C">
        <w:rPr>
          <w:b/>
          <w:sz w:val="28"/>
          <w:szCs w:val="28"/>
        </w:rPr>
        <w:t xml:space="preserve"> </w:t>
      </w:r>
      <w:r w:rsidR="0098719C" w:rsidRPr="0098719C">
        <w:rPr>
          <w:b/>
          <w:sz w:val="28"/>
          <w:szCs w:val="28"/>
          <w:lang w:val="bg-BG"/>
        </w:rPr>
        <w:t>за професор в област на висше образование</w:t>
      </w:r>
    </w:p>
    <w:p w:rsidR="0098719C" w:rsidRPr="0098719C" w:rsidRDefault="0098719C" w:rsidP="0098719C">
      <w:pPr>
        <w:spacing w:after="0"/>
        <w:jc w:val="center"/>
        <w:rPr>
          <w:lang w:val="bg-BG"/>
        </w:rPr>
      </w:pPr>
      <w:r w:rsidRPr="0098719C">
        <w:rPr>
          <w:lang w:val="bg-BG"/>
        </w:rPr>
        <w:t>4. Природни науки, математика и информатика,</w:t>
      </w:r>
    </w:p>
    <w:p w:rsidR="0098719C" w:rsidRPr="0098719C" w:rsidRDefault="0098719C" w:rsidP="0098719C">
      <w:pPr>
        <w:spacing w:after="0"/>
        <w:jc w:val="center"/>
        <w:rPr>
          <w:lang w:val="bg-BG"/>
        </w:rPr>
      </w:pPr>
      <w:r w:rsidRPr="0098719C">
        <w:rPr>
          <w:lang w:val="bg-BG"/>
        </w:rPr>
        <w:t>Професионално направление: 4.6 Информатика и компютърни науки,</w:t>
      </w:r>
    </w:p>
    <w:p w:rsidR="0098719C" w:rsidRPr="0098719C" w:rsidRDefault="0098719C" w:rsidP="0098719C">
      <w:pPr>
        <w:spacing w:after="0"/>
        <w:jc w:val="center"/>
        <w:rPr>
          <w:lang w:val="bg-BG"/>
        </w:rPr>
      </w:pPr>
      <w:r w:rsidRPr="0098719C">
        <w:rPr>
          <w:lang w:val="bg-BG"/>
        </w:rPr>
        <w:t>Научна специалност: 01.01.12 – Информатика</w:t>
      </w:r>
    </w:p>
    <w:p w:rsidR="0098719C" w:rsidRPr="0098719C" w:rsidRDefault="0098719C" w:rsidP="0098719C">
      <w:pPr>
        <w:spacing w:after="0"/>
        <w:jc w:val="center"/>
      </w:pPr>
      <w:r w:rsidRPr="0098719C">
        <w:rPr>
          <w:i/>
          <w:iCs/>
        </w:rPr>
        <w:t>(</w:t>
      </w:r>
      <w:proofErr w:type="spellStart"/>
      <w:r w:rsidRPr="0098719C">
        <w:rPr>
          <w:i/>
          <w:iCs/>
        </w:rPr>
        <w:t>Информационни</w:t>
      </w:r>
      <w:proofErr w:type="spellEnd"/>
      <w:r w:rsidRPr="0098719C">
        <w:rPr>
          <w:i/>
          <w:iCs/>
        </w:rPr>
        <w:t xml:space="preserve"> </w:t>
      </w:r>
      <w:proofErr w:type="spellStart"/>
      <w:r w:rsidRPr="0098719C">
        <w:rPr>
          <w:i/>
          <w:iCs/>
        </w:rPr>
        <w:t>технологии</w:t>
      </w:r>
      <w:proofErr w:type="spellEnd"/>
      <w:r w:rsidRPr="0098719C">
        <w:rPr>
          <w:i/>
          <w:iCs/>
        </w:rPr>
        <w:t xml:space="preserve"> и </w:t>
      </w:r>
      <w:proofErr w:type="spellStart"/>
      <w:r w:rsidRPr="0098719C">
        <w:rPr>
          <w:i/>
          <w:iCs/>
        </w:rPr>
        <w:t>приложения</w:t>
      </w:r>
      <w:proofErr w:type="spellEnd"/>
      <w:r w:rsidRPr="0098719C">
        <w:rPr>
          <w:i/>
          <w:iCs/>
        </w:rPr>
        <w:t xml:space="preserve"> в </w:t>
      </w:r>
      <w:proofErr w:type="spellStart"/>
      <w:r w:rsidRPr="0098719C">
        <w:rPr>
          <w:i/>
          <w:iCs/>
        </w:rPr>
        <w:t>образованието</w:t>
      </w:r>
      <w:proofErr w:type="spellEnd"/>
      <w:r w:rsidRPr="0098719C">
        <w:rPr>
          <w:i/>
          <w:iCs/>
        </w:rPr>
        <w:t xml:space="preserve"> и </w:t>
      </w:r>
      <w:proofErr w:type="spellStart"/>
      <w:r w:rsidRPr="0098719C">
        <w:rPr>
          <w:i/>
          <w:iCs/>
        </w:rPr>
        <w:t>здравеопазването</w:t>
      </w:r>
      <w:proofErr w:type="spellEnd"/>
      <w:r w:rsidRPr="0098719C">
        <w:rPr>
          <w:i/>
          <w:iCs/>
        </w:rPr>
        <w:t>)</w:t>
      </w:r>
      <w:r w:rsidRPr="0098719C">
        <w:rPr>
          <w:lang w:val="bg-BG"/>
        </w:rPr>
        <w:t xml:space="preserve">, обявен </w:t>
      </w:r>
      <w:r w:rsidRPr="0098719C">
        <w:t>в "</w:t>
      </w:r>
      <w:proofErr w:type="spellStart"/>
      <w:r w:rsidRPr="0098719C">
        <w:t>Държавен</w:t>
      </w:r>
      <w:proofErr w:type="spellEnd"/>
      <w:r w:rsidRPr="0098719C">
        <w:t xml:space="preserve"> </w:t>
      </w:r>
      <w:proofErr w:type="spellStart"/>
      <w:r w:rsidRPr="0098719C">
        <w:t>вестник</w:t>
      </w:r>
      <w:proofErr w:type="spellEnd"/>
      <w:r w:rsidRPr="0098719C">
        <w:t xml:space="preserve">", </w:t>
      </w:r>
      <w:proofErr w:type="spellStart"/>
      <w:r w:rsidRPr="0098719C">
        <w:t>бр</w:t>
      </w:r>
      <w:proofErr w:type="spellEnd"/>
      <w:r w:rsidRPr="0098719C">
        <w:t>. 31/10.04.2018 г.</w:t>
      </w:r>
    </w:p>
    <w:p w:rsidR="0053369B" w:rsidRPr="00455E84" w:rsidRDefault="0053369B" w:rsidP="00455E84">
      <w:pPr>
        <w:jc w:val="center"/>
        <w:rPr>
          <w:b/>
          <w:sz w:val="28"/>
          <w:szCs w:val="28"/>
          <w:lang w:val="bg-BG"/>
        </w:rPr>
      </w:pPr>
    </w:p>
    <w:p w:rsidR="00AE5A11" w:rsidRPr="0093791D" w:rsidRDefault="00B35FC2" w:rsidP="00B35FC2">
      <w:pPr>
        <w:numPr>
          <w:ilvl w:val="0"/>
          <w:numId w:val="1"/>
        </w:numPr>
      </w:pPr>
      <w:r w:rsidRPr="00B35FC2">
        <w:t>S</w:t>
      </w:r>
      <w:r w:rsidR="000914A6">
        <w:t>.</w:t>
      </w:r>
      <w:r w:rsidRPr="00B35FC2">
        <w:t xml:space="preserve"> </w:t>
      </w:r>
      <w:proofErr w:type="spellStart"/>
      <w:r w:rsidRPr="00B35FC2">
        <w:t>Tsolova</w:t>
      </w:r>
      <w:proofErr w:type="spellEnd"/>
      <w:r w:rsidRPr="00B35FC2">
        <w:t xml:space="preserve">, </w:t>
      </w:r>
      <w:r w:rsidRPr="00B35FC2">
        <w:rPr>
          <w:b/>
          <w:i/>
        </w:rPr>
        <w:t>R</w:t>
      </w:r>
      <w:r w:rsidRPr="00B35FC2">
        <w:rPr>
          <w:b/>
          <w:i/>
          <w:lang w:val="bg-BG"/>
        </w:rPr>
        <w:t>.</w:t>
      </w:r>
      <w:r w:rsidRPr="00B35FC2">
        <w:rPr>
          <w:b/>
          <w:i/>
        </w:rPr>
        <w:t xml:space="preserve"> Yoshinov</w:t>
      </w:r>
      <w:r w:rsidRPr="00B35FC2">
        <w:t xml:space="preserve">, “Innovative Algorithm for Simulated Learning Environment on Strategic Modeling on Technology New Ventures”, Recent Advances in Electrical and Electronic Engineering, November 2014, ISBN 978-960-474-399-5, pp.289-294 </w:t>
      </w:r>
    </w:p>
    <w:p w:rsidR="0093791D" w:rsidRPr="0093791D" w:rsidRDefault="0093791D" w:rsidP="001C7F16">
      <w:pPr>
        <w:numPr>
          <w:ilvl w:val="0"/>
          <w:numId w:val="1"/>
        </w:numPr>
      </w:pPr>
      <w:r w:rsidRPr="0093791D">
        <w:rPr>
          <w:b/>
          <w:i/>
        </w:rPr>
        <w:t>Yoshinov R</w:t>
      </w:r>
      <w:r w:rsidRPr="0093791D">
        <w:rPr>
          <w:i/>
        </w:rPr>
        <w:t xml:space="preserve">., </w:t>
      </w:r>
      <w:r w:rsidR="00FE0384" w:rsidRPr="00FE0384">
        <w:rPr>
          <w:i/>
        </w:rPr>
        <w:t>Kotseva, M</w:t>
      </w:r>
      <w:r w:rsidR="00FE0384">
        <w:rPr>
          <w:i/>
        </w:rPr>
        <w:t>, Pavlova D</w:t>
      </w:r>
      <w:r w:rsidRPr="0093791D">
        <w:t xml:space="preserve">. Specifications for Centralized </w:t>
      </w:r>
      <w:proofErr w:type="spellStart"/>
      <w:r w:rsidRPr="0093791D">
        <w:t>DataCenter</w:t>
      </w:r>
      <w:proofErr w:type="spellEnd"/>
      <w:r w:rsidRPr="0093791D">
        <w:t xml:space="preserve"> serving the educational cloud for Bulgaria. International conference ETAI, 1, 12, Ss. Cyril and Methodius University "Faculty of electrical engineering and information technologies", 2015, ISBN:978-9989630-77-4 , </w:t>
      </w:r>
      <w:r w:rsidR="00C64FD6">
        <w:t xml:space="preserve">Paper </w:t>
      </w:r>
      <w:r w:rsidR="00ED500E">
        <w:t>10-2</w:t>
      </w:r>
      <w:r w:rsidR="00A149D1">
        <w:t xml:space="preserve">, </w:t>
      </w:r>
      <w:r w:rsidR="006252E8">
        <w:t>pp. 1-6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b/>
          <w:i/>
        </w:rPr>
        <w:t xml:space="preserve">Yoshinov R., </w:t>
      </w:r>
      <w:r w:rsidRPr="0093791D">
        <w:rPr>
          <w:i/>
        </w:rPr>
        <w:t>Kotseva, M</w:t>
      </w:r>
      <w:r w:rsidR="00CF7726">
        <w:rPr>
          <w:i/>
        </w:rPr>
        <w:t xml:space="preserve">, </w:t>
      </w:r>
      <w:r w:rsidR="00FE0384">
        <w:rPr>
          <w:i/>
        </w:rPr>
        <w:t xml:space="preserve">Trifonov </w:t>
      </w:r>
      <w:proofErr w:type="gramStart"/>
      <w:r w:rsidR="00FE0384">
        <w:rPr>
          <w:i/>
        </w:rPr>
        <w:t>R.</w:t>
      </w:r>
      <w:r w:rsidRPr="0093791D">
        <w:rPr>
          <w:i/>
        </w:rPr>
        <w:t>.</w:t>
      </w:r>
      <w:proofErr w:type="gramEnd"/>
      <w:r w:rsidRPr="0093791D">
        <w:t xml:space="preserve"> E-facilitators in school. International conference ETAI, 1, 12, Ss. Cyril and Methodius University "Faculty of electrical engineering and information technologies, 2015, ISBN:978-9989-630-77-4</w:t>
      </w:r>
      <w:r w:rsidR="00FE0384">
        <w:t xml:space="preserve">, </w:t>
      </w:r>
      <w:r w:rsidR="00C64FD6">
        <w:t xml:space="preserve">Paper </w:t>
      </w:r>
      <w:r w:rsidR="00FE0384">
        <w:t>7-3</w:t>
      </w:r>
      <w:r w:rsidR="006252E8">
        <w:t>, pp. 1-5</w:t>
      </w:r>
    </w:p>
    <w:p w:rsidR="0093791D" w:rsidRPr="0093791D" w:rsidRDefault="0093791D" w:rsidP="0093791D">
      <w:pPr>
        <w:numPr>
          <w:ilvl w:val="0"/>
          <w:numId w:val="1"/>
        </w:numPr>
        <w:rPr>
          <w:lang w:val="ru-RU"/>
        </w:rPr>
      </w:pPr>
      <w:proofErr w:type="spellStart"/>
      <w:r w:rsidRPr="0093791D">
        <w:rPr>
          <w:b/>
          <w:i/>
          <w:lang w:val="ru-RU"/>
        </w:rPr>
        <w:t>Йошинов</w:t>
      </w:r>
      <w:proofErr w:type="spellEnd"/>
      <w:r w:rsidRPr="0093791D">
        <w:rPr>
          <w:b/>
          <w:i/>
          <w:lang w:val="ru-RU"/>
        </w:rPr>
        <w:t>, Р</w:t>
      </w:r>
      <w:r w:rsidRPr="0093791D">
        <w:rPr>
          <w:i/>
          <w:lang w:val="ru-RU"/>
        </w:rPr>
        <w:t xml:space="preserve">., </w:t>
      </w:r>
      <w:proofErr w:type="spellStart"/>
      <w:r w:rsidRPr="0093791D">
        <w:rPr>
          <w:i/>
          <w:lang w:val="ru-RU"/>
        </w:rPr>
        <w:t>Коцева</w:t>
      </w:r>
      <w:proofErr w:type="spellEnd"/>
      <w:r w:rsidRPr="0093791D">
        <w:rPr>
          <w:i/>
          <w:lang w:val="ru-RU"/>
        </w:rPr>
        <w:t xml:space="preserve">, М., </w:t>
      </w:r>
      <w:proofErr w:type="spellStart"/>
      <w:r w:rsidRPr="0093791D">
        <w:rPr>
          <w:i/>
          <w:lang w:val="ru-RU"/>
        </w:rPr>
        <w:t>Колева</w:t>
      </w:r>
      <w:proofErr w:type="spellEnd"/>
      <w:r w:rsidRPr="0093791D">
        <w:rPr>
          <w:i/>
          <w:lang w:val="ru-RU"/>
        </w:rPr>
        <w:t xml:space="preserve">, </w:t>
      </w:r>
      <w:proofErr w:type="gramStart"/>
      <w:r w:rsidRPr="0093791D">
        <w:rPr>
          <w:i/>
          <w:lang w:val="ru-RU"/>
        </w:rPr>
        <w:t>И..</w:t>
      </w:r>
      <w:proofErr w:type="gramEnd"/>
      <w:r w:rsidRPr="0093791D">
        <w:rPr>
          <w:lang w:val="ru-RU"/>
        </w:rPr>
        <w:t xml:space="preserve"> </w:t>
      </w:r>
      <w:proofErr w:type="spellStart"/>
      <w:r w:rsidRPr="0093791D">
        <w:rPr>
          <w:lang w:val="ru-RU"/>
        </w:rPr>
        <w:t>Модел</w:t>
      </w:r>
      <w:proofErr w:type="spellEnd"/>
      <w:r w:rsidRPr="0093791D">
        <w:rPr>
          <w:lang w:val="ru-RU"/>
        </w:rPr>
        <w:t xml:space="preserve"> за оценка на </w:t>
      </w:r>
      <w:proofErr w:type="spellStart"/>
      <w:r w:rsidRPr="0093791D">
        <w:rPr>
          <w:lang w:val="ru-RU"/>
        </w:rPr>
        <w:t>професионалните</w:t>
      </w:r>
      <w:proofErr w:type="spellEnd"/>
      <w:r w:rsidRPr="0093791D">
        <w:rPr>
          <w:lang w:val="ru-RU"/>
        </w:rPr>
        <w:t xml:space="preserve"> компетенции на </w:t>
      </w:r>
      <w:proofErr w:type="spellStart"/>
      <w:r w:rsidRPr="0093791D">
        <w:rPr>
          <w:lang w:val="ru-RU"/>
        </w:rPr>
        <w:t>студентите</w:t>
      </w:r>
      <w:proofErr w:type="spellEnd"/>
      <w:r w:rsidRPr="0093791D">
        <w:rPr>
          <w:lang w:val="ru-RU"/>
        </w:rPr>
        <w:t xml:space="preserve"> </w:t>
      </w:r>
      <w:proofErr w:type="gramStart"/>
      <w:r w:rsidRPr="0093791D">
        <w:rPr>
          <w:lang w:val="ru-RU"/>
        </w:rPr>
        <w:t>по физиотерапия</w:t>
      </w:r>
      <w:proofErr w:type="gramEnd"/>
      <w:r w:rsidRPr="0093791D">
        <w:rPr>
          <w:lang w:val="ru-RU"/>
        </w:rPr>
        <w:t xml:space="preserve"> и </w:t>
      </w:r>
      <w:proofErr w:type="spellStart"/>
      <w:r w:rsidRPr="0093791D">
        <w:rPr>
          <w:lang w:val="ru-RU"/>
        </w:rPr>
        <w:t>рехабилитация</w:t>
      </w:r>
      <w:proofErr w:type="spellEnd"/>
      <w:r w:rsidRPr="0093791D">
        <w:rPr>
          <w:lang w:val="ru-RU"/>
        </w:rPr>
        <w:t xml:space="preserve">. </w:t>
      </w:r>
      <w:r w:rsidR="009C5229">
        <w:rPr>
          <w:lang w:val="bg-BG"/>
        </w:rPr>
        <w:t xml:space="preserve">Сборник трудове - </w:t>
      </w:r>
      <w:r w:rsidR="00271151" w:rsidRPr="00271151">
        <w:rPr>
          <w:i/>
          <w:iCs/>
        </w:rPr>
        <w:t xml:space="preserve">VIIІ </w:t>
      </w:r>
      <w:proofErr w:type="spellStart"/>
      <w:r w:rsidR="00271151" w:rsidRPr="00271151">
        <w:rPr>
          <w:i/>
          <w:iCs/>
        </w:rPr>
        <w:t>Национална</w:t>
      </w:r>
      <w:proofErr w:type="spellEnd"/>
      <w:r w:rsidR="00271151" w:rsidRPr="00271151">
        <w:rPr>
          <w:i/>
          <w:iCs/>
        </w:rPr>
        <w:t xml:space="preserve"> </w:t>
      </w:r>
      <w:proofErr w:type="spellStart"/>
      <w:r w:rsidR="00271151" w:rsidRPr="00271151">
        <w:rPr>
          <w:i/>
          <w:iCs/>
        </w:rPr>
        <w:t>конференция</w:t>
      </w:r>
      <w:proofErr w:type="spellEnd"/>
      <w:r w:rsidR="00271151" w:rsidRPr="00271151">
        <w:rPr>
          <w:i/>
          <w:iCs/>
        </w:rPr>
        <w:t xml:space="preserve"> „</w:t>
      </w:r>
      <w:proofErr w:type="spellStart"/>
      <w:r w:rsidR="00271151" w:rsidRPr="00271151">
        <w:rPr>
          <w:i/>
          <w:iCs/>
        </w:rPr>
        <w:t>Образованието</w:t>
      </w:r>
      <w:proofErr w:type="spellEnd"/>
      <w:r w:rsidR="00271151" w:rsidRPr="00271151">
        <w:rPr>
          <w:i/>
          <w:iCs/>
        </w:rPr>
        <w:t xml:space="preserve"> и </w:t>
      </w:r>
      <w:proofErr w:type="spellStart"/>
      <w:r w:rsidR="00271151" w:rsidRPr="00271151">
        <w:rPr>
          <w:i/>
          <w:iCs/>
        </w:rPr>
        <w:t>изследванията</w:t>
      </w:r>
      <w:proofErr w:type="spellEnd"/>
      <w:r w:rsidR="00271151" w:rsidRPr="00271151">
        <w:rPr>
          <w:i/>
          <w:iCs/>
        </w:rPr>
        <w:t xml:space="preserve"> </w:t>
      </w:r>
      <w:r w:rsidR="00271151">
        <w:rPr>
          <w:i/>
          <w:iCs/>
        </w:rPr>
        <w:t xml:space="preserve">в </w:t>
      </w:r>
      <w:proofErr w:type="spellStart"/>
      <w:r w:rsidR="00271151">
        <w:rPr>
          <w:i/>
          <w:iCs/>
        </w:rPr>
        <w:t>информационното</w:t>
      </w:r>
      <w:proofErr w:type="spellEnd"/>
      <w:r w:rsidR="00271151">
        <w:rPr>
          <w:i/>
          <w:iCs/>
        </w:rPr>
        <w:t xml:space="preserve"> </w:t>
      </w:r>
      <w:proofErr w:type="spellStart"/>
      <w:r w:rsidR="00271151">
        <w:rPr>
          <w:i/>
          <w:iCs/>
        </w:rPr>
        <w:t>общество</w:t>
      </w:r>
      <w:proofErr w:type="spellEnd"/>
      <w:r w:rsidR="00271151">
        <w:rPr>
          <w:i/>
          <w:iCs/>
        </w:rPr>
        <w:t>”</w:t>
      </w:r>
      <w:r w:rsidRPr="0093791D">
        <w:rPr>
          <w:lang w:val="ru-RU"/>
        </w:rPr>
        <w:t xml:space="preserve">, 2015, </w:t>
      </w:r>
      <w:r w:rsidRPr="0093791D">
        <w:t>ISSN</w:t>
      </w:r>
      <w:r w:rsidRPr="0093791D">
        <w:rPr>
          <w:lang w:val="ru-RU"/>
        </w:rPr>
        <w:t xml:space="preserve">:1314-0752, </w:t>
      </w:r>
      <w:r w:rsidR="006252E8">
        <w:t xml:space="preserve">pp. </w:t>
      </w:r>
      <w:r w:rsidRPr="0093791D">
        <w:rPr>
          <w:lang w:val="ru-RU"/>
        </w:rPr>
        <w:t xml:space="preserve">93 - 102 </w:t>
      </w:r>
    </w:p>
    <w:p w:rsidR="000D3085" w:rsidRPr="000D3085" w:rsidRDefault="002574CA" w:rsidP="002A25A0">
      <w:pPr>
        <w:numPr>
          <w:ilvl w:val="0"/>
          <w:numId w:val="1"/>
        </w:numPr>
        <w:rPr>
          <w:lang w:val="ru-RU"/>
        </w:rPr>
      </w:pPr>
      <w:r w:rsidRPr="000D3085">
        <w:rPr>
          <w:bCs/>
          <w:i/>
        </w:rPr>
        <w:t>Koleva</w:t>
      </w:r>
      <w:r w:rsidR="000D3085" w:rsidRPr="000D3085">
        <w:rPr>
          <w:bCs/>
          <w:i/>
        </w:rPr>
        <w:t xml:space="preserve"> I.</w:t>
      </w:r>
      <w:r w:rsidRPr="000D3085">
        <w:rPr>
          <w:bCs/>
          <w:i/>
        </w:rPr>
        <w:t>,</w:t>
      </w:r>
      <w:r w:rsidRPr="000D3085">
        <w:rPr>
          <w:b/>
          <w:bCs/>
          <w:i/>
        </w:rPr>
        <w:t xml:space="preserve"> Yoshinov</w:t>
      </w:r>
      <w:r w:rsidR="000D3085" w:rsidRPr="000D3085">
        <w:rPr>
          <w:b/>
          <w:bCs/>
          <w:i/>
        </w:rPr>
        <w:t xml:space="preserve"> R</w:t>
      </w:r>
      <w:r w:rsidR="000D3085" w:rsidRPr="000D3085">
        <w:rPr>
          <w:bCs/>
          <w:i/>
        </w:rPr>
        <w:t>.</w:t>
      </w:r>
      <w:r w:rsidRPr="000D3085">
        <w:rPr>
          <w:bCs/>
          <w:i/>
        </w:rPr>
        <w:t>,</w:t>
      </w:r>
      <w:r w:rsidR="000D3085" w:rsidRPr="000D3085">
        <w:rPr>
          <w:bCs/>
          <w:i/>
        </w:rPr>
        <w:t xml:space="preserve"> </w:t>
      </w:r>
      <w:r w:rsidRPr="000D3085">
        <w:rPr>
          <w:bCs/>
          <w:i/>
        </w:rPr>
        <w:t>Yoshinov</w:t>
      </w:r>
      <w:r w:rsidR="000D3085" w:rsidRPr="000D3085">
        <w:rPr>
          <w:bCs/>
          <w:i/>
        </w:rPr>
        <w:t xml:space="preserve"> B.</w:t>
      </w:r>
      <w:r w:rsidR="000D3085" w:rsidRPr="000D3085">
        <w:rPr>
          <w:b/>
          <w:bCs/>
          <w:i/>
        </w:rPr>
        <w:t xml:space="preserve"> </w:t>
      </w:r>
      <w:r w:rsidR="000D3085" w:rsidRPr="000D3085">
        <w:t>Comparative evaluation of the efficacy of different</w:t>
      </w:r>
      <w:r w:rsidR="000D3085">
        <w:t xml:space="preserve"> </w:t>
      </w:r>
      <w:r w:rsidR="000D3085" w:rsidRPr="000D3085">
        <w:t>neurorehabilitation programs on the functional recovery</w:t>
      </w:r>
      <w:r w:rsidR="000D3085">
        <w:t xml:space="preserve"> </w:t>
      </w:r>
      <w:r w:rsidR="000D3085" w:rsidRPr="000D3085">
        <w:t>and the autonomy of patients with post stroke hemiparesis</w:t>
      </w:r>
      <w:r w:rsidR="000D3085" w:rsidRPr="00AB7CC1">
        <w:t xml:space="preserve">, </w:t>
      </w:r>
      <w:r w:rsidR="000D3085" w:rsidRPr="00AB7CC1">
        <w:rPr>
          <w:rFonts w:ascii="ACaslonPro-Italic" w:hAnsi="ACaslonPro-Italic" w:cs="ACaslonPro-Italic"/>
          <w:i/>
          <w:iCs/>
          <w:sz w:val="16"/>
          <w:szCs w:val="16"/>
        </w:rPr>
        <w:t xml:space="preserve"> </w:t>
      </w:r>
      <w:r w:rsidR="00AB7CC1" w:rsidRPr="00AB7CC1">
        <w:rPr>
          <w:bCs/>
          <w:i/>
          <w:iCs/>
        </w:rPr>
        <w:t>Physical Medicine and Rehabilitation Research</w:t>
      </w:r>
      <w:r w:rsidR="000D3085" w:rsidRPr="000D3085">
        <w:rPr>
          <w:i/>
          <w:iCs/>
        </w:rPr>
        <w:t xml:space="preserve">, </w:t>
      </w:r>
      <w:r w:rsidR="000D3085" w:rsidRPr="000D3085">
        <w:t>2016</w:t>
      </w:r>
      <w:r w:rsidR="000D3085">
        <w:t>,</w:t>
      </w:r>
      <w:r w:rsidR="000D3085" w:rsidRPr="000D3085">
        <w:rPr>
          <w:rFonts w:ascii="ACaslonPro-Regular" w:hAnsi="ACaslonPro-Regular" w:cs="ACaslonPro-Regular"/>
          <w:sz w:val="16"/>
          <w:szCs w:val="16"/>
        </w:rPr>
        <w:t xml:space="preserve"> </w:t>
      </w:r>
      <w:r w:rsidR="00AB7CC1">
        <w:t>Volume 1, Issue 5</w:t>
      </w:r>
      <w:r w:rsidR="000D3085">
        <w:t xml:space="preserve">, </w:t>
      </w:r>
      <w:proofErr w:type="spellStart"/>
      <w:r w:rsidR="000D3085" w:rsidRPr="000D3085">
        <w:rPr>
          <w:i/>
        </w:rPr>
        <w:t>doi</w:t>
      </w:r>
      <w:proofErr w:type="spellEnd"/>
      <w:r w:rsidR="000D3085" w:rsidRPr="000D3085">
        <w:rPr>
          <w:i/>
        </w:rPr>
        <w:t>: 10.15761/PMRR.1000126</w:t>
      </w:r>
      <w:r w:rsidR="00AB7CC1">
        <w:rPr>
          <w:i/>
        </w:rPr>
        <w:t xml:space="preserve">, </w:t>
      </w:r>
      <w:r w:rsidR="00AB7CC1" w:rsidRPr="00AB7CC1">
        <w:rPr>
          <w:bCs/>
          <w:i/>
        </w:rPr>
        <w:t>ISSN: 2398-3353,</w:t>
      </w:r>
      <w:r w:rsidR="00AB7CC1">
        <w:rPr>
          <w:b/>
          <w:bCs/>
          <w:i/>
        </w:rPr>
        <w:t xml:space="preserve"> </w:t>
      </w:r>
      <w:r w:rsidR="00AB7CC1" w:rsidRPr="00AB7CC1">
        <w:rPr>
          <w:bCs/>
          <w:i/>
        </w:rPr>
        <w:t>V</w:t>
      </w:r>
      <w:r w:rsidR="00AB7CC1">
        <w:rPr>
          <w:bCs/>
          <w:i/>
        </w:rPr>
        <w:t xml:space="preserve">olume </w:t>
      </w:r>
      <w:r w:rsidR="00AB7CC1" w:rsidRPr="00AB7CC1">
        <w:rPr>
          <w:bCs/>
          <w:i/>
        </w:rPr>
        <w:t>1(5)</w:t>
      </w:r>
      <w:r w:rsidR="00AB7CC1">
        <w:rPr>
          <w:b/>
          <w:bCs/>
          <w:i/>
        </w:rPr>
        <w:t xml:space="preserve"> </w:t>
      </w:r>
      <w:r w:rsidR="00AB7CC1" w:rsidRPr="00AB7CC1">
        <w:rPr>
          <w:bCs/>
          <w:i/>
        </w:rPr>
        <w:t>pp. 1-8</w:t>
      </w:r>
    </w:p>
    <w:p w:rsidR="000A1F8B" w:rsidRDefault="000A1F8B" w:rsidP="000A1F8B">
      <w:pPr>
        <w:numPr>
          <w:ilvl w:val="0"/>
          <w:numId w:val="1"/>
        </w:numPr>
      </w:pPr>
      <w:r w:rsidRPr="000A1F8B">
        <w:rPr>
          <w:bCs/>
          <w:i/>
        </w:rPr>
        <w:t>Koleva I.,</w:t>
      </w:r>
      <w:r w:rsidRPr="000A1F8B">
        <w:rPr>
          <w:b/>
          <w:bCs/>
          <w:i/>
        </w:rPr>
        <w:t xml:space="preserve"> Yoshinov R</w:t>
      </w:r>
      <w:r w:rsidRPr="000A1F8B">
        <w:rPr>
          <w:bCs/>
          <w:i/>
        </w:rPr>
        <w:t>., Yoshinov B</w:t>
      </w:r>
      <w:r w:rsidR="0093791D" w:rsidRPr="000A1F8B">
        <w:rPr>
          <w:b/>
        </w:rPr>
        <w:t>.</w:t>
      </w:r>
      <w:r w:rsidR="0093791D" w:rsidRPr="0093791D">
        <w:t xml:space="preserve"> </w:t>
      </w:r>
      <w:r w:rsidR="005A2A97" w:rsidRPr="000A1F8B">
        <w:t xml:space="preserve">Neurorehabilitation </w:t>
      </w:r>
      <w:r w:rsidR="00A6417D">
        <w:t>Algorithms in Post-S</w:t>
      </w:r>
      <w:r w:rsidR="005A2A97">
        <w:t>troke P</w:t>
      </w:r>
      <w:r w:rsidR="005A2A97" w:rsidRPr="000A1F8B">
        <w:t>at</w:t>
      </w:r>
      <w:r w:rsidR="005A2A97">
        <w:t xml:space="preserve">ients </w:t>
      </w:r>
      <w:proofErr w:type="gramStart"/>
      <w:r w:rsidR="005A2A97">
        <w:t>With</w:t>
      </w:r>
      <w:proofErr w:type="gramEnd"/>
      <w:r w:rsidR="005A2A97">
        <w:t xml:space="preserve"> </w:t>
      </w:r>
      <w:proofErr w:type="spellStart"/>
      <w:r w:rsidR="005A2A97">
        <w:t>Hemiparetic</w:t>
      </w:r>
      <w:proofErr w:type="spellEnd"/>
      <w:r w:rsidR="005A2A97">
        <w:t xml:space="preserve"> Shoulder</w:t>
      </w:r>
      <w:r>
        <w:t>.</w:t>
      </w:r>
      <w:r w:rsidRPr="000A1F8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0A1F8B">
        <w:t>Ежемесячный</w:t>
      </w:r>
      <w:proofErr w:type="spellEnd"/>
      <w:r w:rsidRPr="000A1F8B">
        <w:t xml:space="preserve"> </w:t>
      </w:r>
      <w:proofErr w:type="spellStart"/>
      <w:r w:rsidRPr="000A1F8B">
        <w:t>научный</w:t>
      </w:r>
      <w:proofErr w:type="spellEnd"/>
      <w:r w:rsidRPr="000A1F8B">
        <w:t xml:space="preserve"> </w:t>
      </w:r>
      <w:proofErr w:type="spellStart"/>
      <w:proofErr w:type="gramStart"/>
      <w:r w:rsidRPr="000A1F8B">
        <w:t>журнал</w:t>
      </w:r>
      <w:proofErr w:type="spellEnd"/>
      <w:r>
        <w:t xml:space="preserve"> </w:t>
      </w:r>
      <w:r w:rsidRPr="000A1F8B">
        <w:t xml:space="preserve"> SCIENTIA</w:t>
      </w:r>
      <w:proofErr w:type="gramEnd"/>
      <w:r w:rsidRPr="000A1F8B">
        <w:t>. ХИМИЯ. БИОЛОГИЯ. МЕДИЦИНА</w:t>
      </w:r>
      <w:r>
        <w:t xml:space="preserve">, </w:t>
      </w:r>
      <w:r w:rsidRPr="000A1F8B">
        <w:t>№ 4 / 2016</w:t>
      </w:r>
      <w:r>
        <w:t xml:space="preserve">, </w:t>
      </w:r>
      <w:r w:rsidR="00D4206B">
        <w:t>pp. 4-10</w:t>
      </w:r>
    </w:p>
    <w:p w:rsidR="002A25A0" w:rsidRPr="002A25A0" w:rsidRDefault="002A25A0" w:rsidP="002A25A0">
      <w:pPr>
        <w:numPr>
          <w:ilvl w:val="0"/>
          <w:numId w:val="1"/>
        </w:numPr>
      </w:pPr>
      <w:r w:rsidRPr="000A1F8B">
        <w:rPr>
          <w:b/>
          <w:i/>
        </w:rPr>
        <w:t>R</w:t>
      </w:r>
      <w:r w:rsidR="000914A6">
        <w:rPr>
          <w:b/>
          <w:i/>
        </w:rPr>
        <w:t>.</w:t>
      </w:r>
      <w:r w:rsidRPr="000A1F8B">
        <w:rPr>
          <w:b/>
          <w:i/>
        </w:rPr>
        <w:t xml:space="preserve"> Yoshinov</w:t>
      </w:r>
      <w:r w:rsidRPr="002A25A0">
        <w:t>, M</w:t>
      </w:r>
      <w:r w:rsidR="000914A6">
        <w:t>.</w:t>
      </w:r>
      <w:r w:rsidRPr="002A25A0">
        <w:t xml:space="preserve"> Kotseva. The steps for elaboration of the “Rosetta stone” demonstrator.</w:t>
      </w:r>
      <w:r w:rsidR="00304E4F" w:rsidRPr="00304E4F">
        <w:t xml:space="preserve"> Proceedings</w:t>
      </w:r>
      <w:r w:rsidR="00304E4F">
        <w:rPr>
          <w:lang w:val="bg-BG"/>
        </w:rPr>
        <w:t xml:space="preserve"> </w:t>
      </w:r>
      <w:r w:rsidR="00304E4F">
        <w:t>of</w:t>
      </w:r>
      <w:r w:rsidRPr="002A25A0">
        <w:t xml:space="preserve"> INSPIRING SCIENCE EDUCATION conference</w:t>
      </w:r>
      <w:r w:rsidR="00304E4F">
        <w:t xml:space="preserve">, April 22-24, </w:t>
      </w:r>
      <w:proofErr w:type="spellStart"/>
      <w:r w:rsidR="00304E4F">
        <w:t>Palini</w:t>
      </w:r>
      <w:proofErr w:type="spellEnd"/>
      <w:r w:rsidR="00304E4F">
        <w:t xml:space="preserve">, Greece, </w:t>
      </w:r>
      <w:r w:rsidRPr="002A25A0">
        <w:t xml:space="preserve"> 2016, </w:t>
      </w:r>
      <w:proofErr w:type="spellStart"/>
      <w:r w:rsidRPr="002A25A0">
        <w:t>Ellinogermaniki</w:t>
      </w:r>
      <w:proofErr w:type="spellEnd"/>
      <w:r w:rsidRPr="002A25A0">
        <w:t xml:space="preserve"> </w:t>
      </w:r>
      <w:proofErr w:type="spellStart"/>
      <w:r w:rsidRPr="002A25A0">
        <w:t>Agogi</w:t>
      </w:r>
      <w:proofErr w:type="spellEnd"/>
      <w:r w:rsidRPr="002A25A0">
        <w:t xml:space="preserve">, 2016, ISBN:978-960-473-696-6, </w:t>
      </w:r>
      <w:r w:rsidR="00D4206B">
        <w:t xml:space="preserve">pp. </w:t>
      </w:r>
      <w:r w:rsidRPr="002A25A0">
        <w:t xml:space="preserve">97-102 </w:t>
      </w:r>
    </w:p>
    <w:p w:rsidR="002A25A0" w:rsidRPr="002A25A0" w:rsidRDefault="002A25A0" w:rsidP="002A25A0">
      <w:pPr>
        <w:pStyle w:val="ListParagraph"/>
        <w:numPr>
          <w:ilvl w:val="0"/>
          <w:numId w:val="1"/>
        </w:numPr>
      </w:pPr>
      <w:r w:rsidRPr="002574CA">
        <w:rPr>
          <w:b/>
          <w:i/>
        </w:rPr>
        <w:t>R</w:t>
      </w:r>
      <w:r w:rsidR="000914A6">
        <w:rPr>
          <w:b/>
          <w:i/>
        </w:rPr>
        <w:t>.</w:t>
      </w:r>
      <w:r w:rsidRPr="002574CA">
        <w:rPr>
          <w:b/>
          <w:i/>
        </w:rPr>
        <w:t xml:space="preserve"> Yoshinov</w:t>
      </w:r>
      <w:r w:rsidRPr="002A25A0">
        <w:t>, P</w:t>
      </w:r>
      <w:r w:rsidR="000914A6">
        <w:t>.</w:t>
      </w:r>
      <w:r w:rsidRPr="002A25A0">
        <w:t xml:space="preserve"> Arapi, </w:t>
      </w:r>
      <w:r w:rsidR="000914A6" w:rsidRPr="000914A6">
        <w:t>M</w:t>
      </w:r>
      <w:r w:rsidR="000914A6">
        <w:t>.</w:t>
      </w:r>
      <w:r w:rsidR="000914A6" w:rsidRPr="000914A6">
        <w:t xml:space="preserve"> Kotseva, </w:t>
      </w:r>
      <w:r w:rsidRPr="002A25A0">
        <w:t>S</w:t>
      </w:r>
      <w:r w:rsidR="000914A6">
        <w:t>.</w:t>
      </w:r>
      <w:r w:rsidRPr="002A25A0">
        <w:t xml:space="preserve"> </w:t>
      </w:r>
      <w:proofErr w:type="spellStart"/>
      <w:r w:rsidRPr="002A25A0">
        <w:t>Christodoulakis</w:t>
      </w:r>
      <w:proofErr w:type="spellEnd"/>
      <w:r w:rsidRPr="002A25A0">
        <w:t xml:space="preserve">. Supporting Personalized Learning Experiences on top of Multimedia Digital Libraries. International journal of education and information technologies, 10, North </w:t>
      </w:r>
      <w:r w:rsidR="00304E4F">
        <w:t>A</w:t>
      </w:r>
      <w:r w:rsidRPr="002A25A0">
        <w:t xml:space="preserve">tlantic university union, 2016, ISSN:2074-1316, </w:t>
      </w:r>
      <w:r w:rsidR="00D4206B">
        <w:t xml:space="preserve">pp. </w:t>
      </w:r>
      <w:r w:rsidRPr="002A25A0">
        <w:t xml:space="preserve">152-158 </w:t>
      </w:r>
    </w:p>
    <w:p w:rsidR="002A25A0" w:rsidRDefault="002A25A0" w:rsidP="002A25A0">
      <w:pPr>
        <w:numPr>
          <w:ilvl w:val="0"/>
          <w:numId w:val="1"/>
        </w:numPr>
      </w:pPr>
      <w:r w:rsidRPr="002574CA">
        <w:rPr>
          <w:b/>
          <w:i/>
        </w:rPr>
        <w:t>R</w:t>
      </w:r>
      <w:r w:rsidR="000914A6">
        <w:rPr>
          <w:b/>
          <w:i/>
        </w:rPr>
        <w:t>.</w:t>
      </w:r>
      <w:r w:rsidRPr="002574CA">
        <w:rPr>
          <w:b/>
          <w:i/>
        </w:rPr>
        <w:t xml:space="preserve"> Yoshinov</w:t>
      </w:r>
      <w:r>
        <w:t>, D</w:t>
      </w:r>
      <w:r w:rsidR="000914A6">
        <w:t>.</w:t>
      </w:r>
      <w:r>
        <w:t xml:space="preserve"> Pavlova, O</w:t>
      </w:r>
      <w:r w:rsidR="000914A6">
        <w:t>.</w:t>
      </w:r>
      <w:r>
        <w:t xml:space="preserve"> Kouzov. Reflection of ISE idea for linking school education and scientific research in the National Strategy for effective implementation of ICT in education and science in the Republic of Bulgaria. </w:t>
      </w:r>
      <w:r w:rsidR="00304E4F" w:rsidRPr="00304E4F">
        <w:t>Proceedings</w:t>
      </w:r>
      <w:r w:rsidR="00304E4F" w:rsidRPr="00304E4F">
        <w:rPr>
          <w:lang w:val="bg-BG"/>
        </w:rPr>
        <w:t xml:space="preserve"> </w:t>
      </w:r>
      <w:r w:rsidR="00304E4F" w:rsidRPr="00304E4F">
        <w:t xml:space="preserve">of INSPIRING SCIENCE EDUCATION conference, April 22-24, </w:t>
      </w:r>
      <w:proofErr w:type="spellStart"/>
      <w:r w:rsidR="00304E4F" w:rsidRPr="00304E4F">
        <w:t>Palini</w:t>
      </w:r>
      <w:proofErr w:type="spellEnd"/>
      <w:r w:rsidR="00304E4F" w:rsidRPr="00304E4F">
        <w:t xml:space="preserve">, Greece,  2016, </w:t>
      </w:r>
      <w:r w:rsidR="00304E4F">
        <w:t xml:space="preserve"> </w:t>
      </w:r>
      <w:r>
        <w:t xml:space="preserve">ISBN:978-960-473-696-6, </w:t>
      </w:r>
      <w:r w:rsidR="00D4206B">
        <w:t xml:space="preserve">pp. </w:t>
      </w:r>
      <w:r>
        <w:t xml:space="preserve">129-134 </w:t>
      </w:r>
    </w:p>
    <w:p w:rsidR="002A25A0" w:rsidRDefault="002A25A0" w:rsidP="002A25A0">
      <w:pPr>
        <w:numPr>
          <w:ilvl w:val="0"/>
          <w:numId w:val="1"/>
        </w:numPr>
      </w:pPr>
      <w:r w:rsidRPr="002574CA">
        <w:rPr>
          <w:b/>
          <w:i/>
        </w:rPr>
        <w:lastRenderedPageBreak/>
        <w:t>Yoshinov, R</w:t>
      </w:r>
      <w:r>
        <w:t>., Kotseva M</w:t>
      </w:r>
      <w:proofErr w:type="gramStart"/>
      <w:r>
        <w:t>..</w:t>
      </w:r>
      <w:proofErr w:type="gramEnd"/>
      <w:r>
        <w:t xml:space="preserve"> Vision for the Engagement of the e-Facilitator in School in the Inspiring Science Education Environment. </w:t>
      </w:r>
      <w:proofErr w:type="spellStart"/>
      <w:r>
        <w:t>Serdica</w:t>
      </w:r>
      <w:proofErr w:type="spellEnd"/>
      <w:r>
        <w:t xml:space="preserve"> Journal of Computing, Volume 9, Number 3-4, Institute of Mathematics and Informatics, BAS, 2016, ISSN:ISSN 1312-6555, </w:t>
      </w:r>
      <w:r w:rsidR="00D4206B">
        <w:t xml:space="preserve">pp. </w:t>
      </w:r>
      <w:r>
        <w:t xml:space="preserve">241-256 </w:t>
      </w:r>
    </w:p>
    <w:p w:rsidR="002A25A0" w:rsidRPr="0093791D" w:rsidRDefault="002A25A0" w:rsidP="002A25A0">
      <w:pPr>
        <w:numPr>
          <w:ilvl w:val="0"/>
          <w:numId w:val="1"/>
        </w:numPr>
      </w:pPr>
      <w:r w:rsidRPr="000914A6">
        <w:rPr>
          <w:b/>
          <w:i/>
        </w:rPr>
        <w:t>Yoshinov R.,</w:t>
      </w:r>
      <w:r>
        <w:t xml:space="preserve"> Kotseva M. How to elaborate a demonstrator in Inspiring Science Education Platform. </w:t>
      </w:r>
      <w:r w:rsidR="00D21EB5">
        <w:rPr>
          <w:lang w:val="bg-BG"/>
        </w:rPr>
        <w:t xml:space="preserve">Сборник трудове - </w:t>
      </w:r>
      <w:r w:rsidR="000914A6" w:rsidRPr="000914A6">
        <w:rPr>
          <w:i/>
          <w:iCs/>
        </w:rPr>
        <w:t xml:space="preserve">ІX </w:t>
      </w:r>
      <w:proofErr w:type="spellStart"/>
      <w:r w:rsidR="000914A6" w:rsidRPr="000914A6">
        <w:rPr>
          <w:i/>
          <w:iCs/>
        </w:rPr>
        <w:t>Национална</w:t>
      </w:r>
      <w:proofErr w:type="spellEnd"/>
      <w:r w:rsidR="000914A6" w:rsidRPr="000914A6">
        <w:rPr>
          <w:i/>
          <w:iCs/>
        </w:rPr>
        <w:t xml:space="preserve"> </w:t>
      </w:r>
      <w:proofErr w:type="spellStart"/>
      <w:r w:rsidR="000914A6" w:rsidRPr="000914A6">
        <w:rPr>
          <w:i/>
          <w:iCs/>
        </w:rPr>
        <w:t>конференция</w:t>
      </w:r>
      <w:proofErr w:type="spellEnd"/>
      <w:r w:rsidR="000914A6" w:rsidRPr="000914A6">
        <w:rPr>
          <w:i/>
          <w:iCs/>
        </w:rPr>
        <w:t xml:space="preserve"> „</w:t>
      </w:r>
      <w:proofErr w:type="spellStart"/>
      <w:r w:rsidR="000914A6" w:rsidRPr="000914A6">
        <w:rPr>
          <w:i/>
          <w:iCs/>
        </w:rPr>
        <w:t>Образованието</w:t>
      </w:r>
      <w:proofErr w:type="spellEnd"/>
      <w:r w:rsidR="000914A6" w:rsidRPr="000914A6">
        <w:rPr>
          <w:i/>
          <w:iCs/>
        </w:rPr>
        <w:t xml:space="preserve"> и </w:t>
      </w:r>
      <w:proofErr w:type="spellStart"/>
      <w:r w:rsidR="000914A6" w:rsidRPr="000914A6">
        <w:rPr>
          <w:i/>
          <w:iCs/>
        </w:rPr>
        <w:t>изследванията</w:t>
      </w:r>
      <w:proofErr w:type="spellEnd"/>
      <w:r w:rsidR="000914A6" w:rsidRPr="000914A6">
        <w:rPr>
          <w:i/>
          <w:iCs/>
        </w:rPr>
        <w:t xml:space="preserve"> в </w:t>
      </w:r>
      <w:proofErr w:type="spellStart"/>
      <w:r w:rsidR="000914A6" w:rsidRPr="000914A6">
        <w:rPr>
          <w:i/>
          <w:iCs/>
        </w:rPr>
        <w:t>информационното</w:t>
      </w:r>
      <w:proofErr w:type="spellEnd"/>
      <w:r w:rsidR="000914A6" w:rsidRPr="000914A6">
        <w:rPr>
          <w:i/>
          <w:iCs/>
        </w:rPr>
        <w:t xml:space="preserve"> </w:t>
      </w:r>
      <w:proofErr w:type="spellStart"/>
      <w:r w:rsidR="000914A6" w:rsidRPr="000914A6">
        <w:rPr>
          <w:i/>
          <w:iCs/>
        </w:rPr>
        <w:t>общество</w:t>
      </w:r>
      <w:proofErr w:type="spellEnd"/>
      <w:r w:rsidR="000914A6" w:rsidRPr="000914A6">
        <w:rPr>
          <w:i/>
          <w:iCs/>
        </w:rPr>
        <w:t>” 2016</w:t>
      </w:r>
      <w:r>
        <w:t xml:space="preserve">, 2016, ISSN:1314-0752, </w:t>
      </w:r>
      <w:r w:rsidR="00D4206B">
        <w:t xml:space="preserve">pp. </w:t>
      </w:r>
      <w:r>
        <w:t xml:space="preserve">99-106 </w:t>
      </w:r>
    </w:p>
    <w:p w:rsidR="0093791D" w:rsidRDefault="00CC56BC" w:rsidP="00CC56BC">
      <w:pPr>
        <w:numPr>
          <w:ilvl w:val="0"/>
          <w:numId w:val="1"/>
        </w:numPr>
      </w:pPr>
      <w:r>
        <w:rPr>
          <w:i/>
        </w:rPr>
        <w:t>Koleva I.,</w:t>
      </w:r>
      <w:r w:rsidR="0093791D" w:rsidRPr="00CC56BC">
        <w:rPr>
          <w:b/>
          <w:i/>
        </w:rPr>
        <w:t xml:space="preserve"> Yoshinov</w:t>
      </w:r>
      <w:r>
        <w:rPr>
          <w:b/>
          <w:i/>
        </w:rPr>
        <w:t xml:space="preserve"> R</w:t>
      </w:r>
      <w:r w:rsidR="0093791D" w:rsidRPr="0093791D">
        <w:t xml:space="preserve">. </w:t>
      </w:r>
      <w:r w:rsidR="0052223E">
        <w:rPr>
          <w:bCs/>
        </w:rPr>
        <w:t>Evaluation of the N</w:t>
      </w:r>
      <w:r w:rsidR="0052223E" w:rsidRPr="00CC56BC">
        <w:rPr>
          <w:bCs/>
        </w:rPr>
        <w:t xml:space="preserve">ecessity </w:t>
      </w:r>
      <w:r w:rsidR="0052223E">
        <w:rPr>
          <w:bCs/>
        </w:rPr>
        <w:t xml:space="preserve">of Education in the Field of Manual Medicine in Bulgaria and Training with a PC Based </w:t>
      </w:r>
      <w:proofErr w:type="spellStart"/>
      <w:r w:rsidR="0052223E">
        <w:rPr>
          <w:bCs/>
        </w:rPr>
        <w:t>Programme</w:t>
      </w:r>
      <w:proofErr w:type="spellEnd"/>
      <w:r w:rsidR="0052223E">
        <w:rPr>
          <w:bCs/>
        </w:rPr>
        <w:t xml:space="preserve"> (Adapted to the Level of Competences of Different Types of U</w:t>
      </w:r>
      <w:r w:rsidR="0052223E" w:rsidRPr="00CC56BC">
        <w:rPr>
          <w:bCs/>
        </w:rPr>
        <w:t>sers</w:t>
      </w:r>
      <w:r w:rsidRPr="00CC56BC">
        <w:rPr>
          <w:bCs/>
        </w:rPr>
        <w:t>)</w:t>
      </w:r>
      <w:r w:rsidR="0093791D" w:rsidRPr="0093791D">
        <w:t xml:space="preserve">. </w:t>
      </w:r>
      <w:r w:rsidR="001C7F16" w:rsidRPr="00CC56BC">
        <w:rPr>
          <w:i/>
          <w:iCs/>
        </w:rPr>
        <w:t xml:space="preserve">Proceedings of </w:t>
      </w:r>
      <w:r w:rsidR="00B04ED2" w:rsidRPr="00B04ED2">
        <w:rPr>
          <w:bCs/>
          <w:i/>
          <w:iCs/>
          <w:lang w:val="en"/>
        </w:rPr>
        <w:t>11th annual International Technology, Education and Development Conference</w:t>
      </w:r>
      <w:r w:rsidR="00E40B91">
        <w:rPr>
          <w:bCs/>
          <w:i/>
          <w:iCs/>
          <w:lang w:val="en"/>
        </w:rPr>
        <w:t xml:space="preserve"> (INTED2017)</w:t>
      </w:r>
      <w:r w:rsidR="001C7F16" w:rsidRPr="00CC56BC">
        <w:rPr>
          <w:i/>
          <w:iCs/>
        </w:rPr>
        <w:t xml:space="preserve">, Spain, </w:t>
      </w:r>
      <w:r w:rsidR="007F6266" w:rsidRPr="007F6266">
        <w:rPr>
          <w:i/>
          <w:iCs/>
        </w:rPr>
        <w:t>6th-8th March</w:t>
      </w:r>
      <w:r w:rsidR="007F6266">
        <w:rPr>
          <w:i/>
          <w:iCs/>
        </w:rPr>
        <w:t>,</w:t>
      </w:r>
      <w:r w:rsidR="007F6266" w:rsidRPr="007F6266">
        <w:rPr>
          <w:i/>
          <w:iCs/>
        </w:rPr>
        <w:t xml:space="preserve"> </w:t>
      </w:r>
      <w:r w:rsidR="0093791D" w:rsidRPr="0093791D">
        <w:t>2017, ISBN:978-84-617-8491-2</w:t>
      </w:r>
      <w:r w:rsidR="00180A83">
        <w:t>, pp. 939</w:t>
      </w:r>
      <w:r w:rsidR="009F61D1">
        <w:t>6</w:t>
      </w:r>
      <w:r w:rsidR="0093791D" w:rsidRPr="0093791D">
        <w:t xml:space="preserve"> </w:t>
      </w:r>
      <w:r w:rsidR="00180A83">
        <w:t>- 9404</w:t>
      </w:r>
    </w:p>
    <w:p w:rsidR="003E0FEA" w:rsidRPr="003E0FEA" w:rsidRDefault="003E0FEA" w:rsidP="003E0FEA">
      <w:pPr>
        <w:numPr>
          <w:ilvl w:val="0"/>
          <w:numId w:val="1"/>
        </w:numPr>
        <w:rPr>
          <w:bCs/>
          <w:i/>
          <w:iCs/>
        </w:rPr>
      </w:pPr>
      <w:r w:rsidRPr="003E0FEA">
        <w:rPr>
          <w:bCs/>
        </w:rPr>
        <w:t>Koleva I</w:t>
      </w:r>
      <w:r w:rsidRPr="003E0FEA">
        <w:rPr>
          <w:b/>
          <w:bCs/>
        </w:rPr>
        <w:t xml:space="preserve">, Yoshinov R., </w:t>
      </w:r>
      <w:r w:rsidRPr="003E0FEA">
        <w:rPr>
          <w:bCs/>
        </w:rPr>
        <w:t xml:space="preserve">Yoshinov B, </w:t>
      </w:r>
      <w:r w:rsidR="00B04ED2">
        <w:rPr>
          <w:bCs/>
        </w:rPr>
        <w:t>Introduction of Some Principles of Electronic  Learning in the E</w:t>
      </w:r>
      <w:r w:rsidR="00B04ED2" w:rsidRPr="003E0FEA">
        <w:rPr>
          <w:bCs/>
        </w:rPr>
        <w:t>valua</w:t>
      </w:r>
      <w:r w:rsidR="00B04ED2">
        <w:rPr>
          <w:bCs/>
        </w:rPr>
        <w:t>tion of the Efficacy of Education in the Field of Rehabilitation in B</w:t>
      </w:r>
      <w:r w:rsidR="00B04ED2" w:rsidRPr="003E0FEA">
        <w:rPr>
          <w:bCs/>
        </w:rPr>
        <w:t>ulgaria</w:t>
      </w:r>
      <w:r>
        <w:rPr>
          <w:bCs/>
        </w:rPr>
        <w:t>,</w:t>
      </w:r>
      <w:r w:rsidRPr="003E0FEA">
        <w:rPr>
          <w:rFonts w:ascii="Arial,Italic" w:hAnsi="Arial,Italic" w:cs="Arial,Italic"/>
          <w:i/>
          <w:iCs/>
          <w:sz w:val="16"/>
          <w:szCs w:val="16"/>
        </w:rPr>
        <w:t xml:space="preserve"> </w:t>
      </w:r>
      <w:r w:rsidRPr="003E0FEA">
        <w:rPr>
          <w:bCs/>
          <w:i/>
          <w:iCs/>
        </w:rPr>
        <w:t xml:space="preserve">Proceedings of </w:t>
      </w:r>
      <w:r w:rsidR="007F6266" w:rsidRPr="007F6266">
        <w:rPr>
          <w:bCs/>
          <w:i/>
          <w:iCs/>
        </w:rPr>
        <w:t>9th International Conference on Education and New Learning Technologies</w:t>
      </w:r>
      <w:r w:rsidR="00E40B91">
        <w:rPr>
          <w:bCs/>
          <w:i/>
          <w:iCs/>
        </w:rPr>
        <w:t xml:space="preserve"> (</w:t>
      </w:r>
      <w:r w:rsidR="00E40B91" w:rsidRPr="00E40B91">
        <w:rPr>
          <w:bCs/>
          <w:i/>
          <w:iCs/>
        </w:rPr>
        <w:t>EDULEARN17</w:t>
      </w:r>
      <w:r w:rsidR="00E40B91">
        <w:rPr>
          <w:bCs/>
          <w:i/>
          <w:iCs/>
        </w:rPr>
        <w:t>)</w:t>
      </w:r>
      <w:r>
        <w:rPr>
          <w:bCs/>
          <w:i/>
          <w:iCs/>
        </w:rPr>
        <w:t xml:space="preserve">, </w:t>
      </w:r>
      <w:r w:rsidRPr="003E0FEA">
        <w:rPr>
          <w:bCs/>
          <w:i/>
          <w:iCs/>
        </w:rPr>
        <w:t>3rd-5th July 2017, Barcelona, Spain</w:t>
      </w:r>
      <w:r>
        <w:rPr>
          <w:bCs/>
          <w:i/>
          <w:iCs/>
        </w:rPr>
        <w:t xml:space="preserve">, </w:t>
      </w:r>
      <w:r w:rsidRPr="003E0FEA">
        <w:rPr>
          <w:bCs/>
        </w:rPr>
        <w:t xml:space="preserve"> </w:t>
      </w:r>
      <w:r w:rsidRPr="003E0FEA">
        <w:rPr>
          <w:bCs/>
          <w:i/>
          <w:iCs/>
        </w:rPr>
        <w:t>ISBN: 978-84-697-3777-4</w:t>
      </w:r>
      <w:r w:rsidR="000C5255">
        <w:rPr>
          <w:bCs/>
          <w:i/>
          <w:iCs/>
        </w:rPr>
        <w:t>, pp. 3270-3280</w:t>
      </w:r>
    </w:p>
    <w:p w:rsidR="00753B20" w:rsidRPr="00753B20" w:rsidRDefault="0052223E" w:rsidP="006403ED">
      <w:pPr>
        <w:pStyle w:val="ListParagraph"/>
        <w:numPr>
          <w:ilvl w:val="0"/>
          <w:numId w:val="1"/>
        </w:numPr>
        <w:rPr>
          <w:i/>
        </w:rPr>
      </w:pPr>
      <w:r w:rsidRPr="00753B20">
        <w:rPr>
          <w:i/>
        </w:rPr>
        <w:t xml:space="preserve">R. Trifonov, S. Manolov, </w:t>
      </w:r>
      <w:r w:rsidRPr="00753B20">
        <w:rPr>
          <w:b/>
          <w:i/>
        </w:rPr>
        <w:t>R. Yoshinov</w:t>
      </w:r>
      <w:r w:rsidRPr="00753B20">
        <w:rPr>
          <w:i/>
        </w:rPr>
        <w:t xml:space="preserve">, G. </w:t>
      </w:r>
      <w:proofErr w:type="spellStart"/>
      <w:r w:rsidRPr="00753B20">
        <w:rPr>
          <w:i/>
        </w:rPr>
        <w:t>Tsochev</w:t>
      </w:r>
      <w:proofErr w:type="spellEnd"/>
      <w:r w:rsidRPr="00753B20">
        <w:rPr>
          <w:i/>
        </w:rPr>
        <w:t xml:space="preserve">, G. Pavlova. </w:t>
      </w:r>
      <w:r w:rsidR="00172F44" w:rsidRPr="00753B20">
        <w:rPr>
          <w:i/>
        </w:rPr>
        <w:t>An adequate response to new Cyber Security challenges through Artificial Intelligence methods. Applications in Business and Economics</w:t>
      </w:r>
      <w:proofErr w:type="gramStart"/>
      <w:r w:rsidR="00172F44" w:rsidRPr="00753B20">
        <w:rPr>
          <w:i/>
        </w:rPr>
        <w:t>..</w:t>
      </w:r>
      <w:proofErr w:type="gramEnd"/>
      <w:r w:rsidR="00172F44" w:rsidRPr="00753B20">
        <w:rPr>
          <w:i/>
        </w:rPr>
        <w:t xml:space="preserve"> </w:t>
      </w:r>
      <w:r w:rsidR="00753B20" w:rsidRPr="00753B20">
        <w:rPr>
          <w:i/>
          <w:lang w:val="en"/>
        </w:rPr>
        <w:t>WSEAS Transactions on Business and Economics, ISSN / E-ISSN: 1109-9526 / 2224-2899, Volume 14, 2017, Art. #30</w:t>
      </w:r>
      <w:r w:rsidR="00753B20" w:rsidRPr="008106E3">
        <w:rPr>
          <w:b/>
          <w:i/>
          <w:lang w:val="en"/>
        </w:rPr>
        <w:t xml:space="preserve">, </w:t>
      </w:r>
      <w:r w:rsidR="00753B20" w:rsidRPr="008106E3">
        <w:rPr>
          <w:i/>
          <w:lang w:val="en"/>
        </w:rPr>
        <w:t>pp. 272-281</w:t>
      </w:r>
    </w:p>
    <w:p w:rsidR="006403ED" w:rsidRPr="00753B20" w:rsidRDefault="006403ED" w:rsidP="006403ED">
      <w:pPr>
        <w:pStyle w:val="ListParagraph"/>
        <w:numPr>
          <w:ilvl w:val="0"/>
          <w:numId w:val="1"/>
        </w:numPr>
        <w:rPr>
          <w:i/>
        </w:rPr>
      </w:pPr>
      <w:r w:rsidRPr="00753B20">
        <w:rPr>
          <w:b/>
          <w:i/>
        </w:rPr>
        <w:t>R. Yoshinov</w:t>
      </w:r>
      <w:r w:rsidRPr="00753B20">
        <w:rPr>
          <w:i/>
        </w:rPr>
        <w:t xml:space="preserve">, S. Manolov, R. Trifonov, G. </w:t>
      </w:r>
      <w:proofErr w:type="spellStart"/>
      <w:r w:rsidRPr="00753B20">
        <w:rPr>
          <w:i/>
        </w:rPr>
        <w:t>Tsochev</w:t>
      </w:r>
      <w:proofErr w:type="spellEnd"/>
      <w:r w:rsidRPr="00753B20">
        <w:rPr>
          <w:i/>
        </w:rPr>
        <w:t>, G. Pavlova</w:t>
      </w:r>
      <w:proofErr w:type="gramStart"/>
      <w:r w:rsidRPr="00753B20">
        <w:rPr>
          <w:i/>
        </w:rPr>
        <w:t>,.</w:t>
      </w:r>
      <w:proofErr w:type="gramEnd"/>
      <w:r w:rsidRPr="00753B20">
        <w:rPr>
          <w:i/>
        </w:rPr>
        <w:t xml:space="preserve"> Adaptive Optimization Techniques </w:t>
      </w:r>
      <w:proofErr w:type="gramStart"/>
      <w:r w:rsidRPr="00753B20">
        <w:rPr>
          <w:i/>
        </w:rPr>
        <w:t>For</w:t>
      </w:r>
      <w:proofErr w:type="gramEnd"/>
      <w:r w:rsidRPr="00753B20">
        <w:rPr>
          <w:i/>
        </w:rPr>
        <w:t xml:space="preserve"> </w:t>
      </w:r>
      <w:proofErr w:type="spellStart"/>
      <w:r w:rsidRPr="00753B20">
        <w:rPr>
          <w:i/>
        </w:rPr>
        <w:t>Inteligent</w:t>
      </w:r>
      <w:proofErr w:type="spellEnd"/>
      <w:r w:rsidRPr="00753B20">
        <w:rPr>
          <w:i/>
        </w:rPr>
        <w:t xml:space="preserve"> Network Security. 4th International Conference on Mathematics and Computers in Sciences and Industry MCSI 2017, 2017</w:t>
      </w:r>
      <w:r w:rsidR="009A1732">
        <w:rPr>
          <w:i/>
        </w:rPr>
        <w:t>,</w:t>
      </w:r>
      <w:r w:rsidRPr="00753B20">
        <w:rPr>
          <w:i/>
        </w:rPr>
        <w:t xml:space="preserve"> </w:t>
      </w:r>
      <w:r w:rsidR="001D79E4" w:rsidRPr="001D79E4">
        <w:rPr>
          <w:bCs/>
          <w:i/>
        </w:rPr>
        <w:t>Electronic ISBN:</w:t>
      </w:r>
      <w:r w:rsidR="001D79E4" w:rsidRPr="001D79E4">
        <w:rPr>
          <w:i/>
        </w:rPr>
        <w:t xml:space="preserve"> 978-1-5386-2820-1, </w:t>
      </w:r>
      <w:r w:rsidR="001D79E4" w:rsidRPr="001D79E4">
        <w:rPr>
          <w:bCs/>
          <w:i/>
        </w:rPr>
        <w:t>ISBN:</w:t>
      </w:r>
      <w:r w:rsidR="001D79E4" w:rsidRPr="001D79E4">
        <w:rPr>
          <w:i/>
        </w:rPr>
        <w:t xml:space="preserve"> 978-1-5386-2821-8</w:t>
      </w:r>
      <w:r w:rsidR="008106E3">
        <w:rPr>
          <w:i/>
        </w:rPr>
        <w:t>,</w:t>
      </w:r>
      <w:r w:rsidR="00B5602C">
        <w:rPr>
          <w:i/>
        </w:rPr>
        <w:t xml:space="preserve"> </w:t>
      </w:r>
      <w:r w:rsidR="00B5602C" w:rsidRPr="00B5602C">
        <w:rPr>
          <w:bCs/>
          <w:i/>
        </w:rPr>
        <w:t>DOI:</w:t>
      </w:r>
      <w:r w:rsidR="00B5602C" w:rsidRPr="00B5602C">
        <w:rPr>
          <w:b/>
          <w:bCs/>
          <w:i/>
        </w:rPr>
        <w:t xml:space="preserve"> </w:t>
      </w:r>
      <w:r w:rsidR="00B5602C" w:rsidRPr="00AE552B">
        <w:rPr>
          <w:i/>
        </w:rPr>
        <w:t>10.1109/MCSI.2017.45</w:t>
      </w:r>
      <w:r w:rsidR="00B5602C">
        <w:rPr>
          <w:i/>
        </w:rPr>
        <w:t xml:space="preserve">, </w:t>
      </w:r>
      <w:r w:rsidR="00B5602C" w:rsidRPr="008106E3">
        <w:rPr>
          <w:bCs/>
          <w:i/>
        </w:rPr>
        <w:t xml:space="preserve">Publisher: </w:t>
      </w:r>
      <w:r w:rsidR="00B5602C" w:rsidRPr="008106E3">
        <w:rPr>
          <w:i/>
        </w:rPr>
        <w:t xml:space="preserve">IEEE, </w:t>
      </w:r>
      <w:r w:rsidR="00B5602C" w:rsidRPr="008106E3">
        <w:rPr>
          <w:bCs/>
          <w:i/>
        </w:rPr>
        <w:t>INSPEC Accession Number:</w:t>
      </w:r>
      <w:r w:rsidR="00B5602C" w:rsidRPr="00B5602C">
        <w:rPr>
          <w:b/>
          <w:bCs/>
          <w:i/>
        </w:rPr>
        <w:t xml:space="preserve"> </w:t>
      </w:r>
      <w:r w:rsidR="00B5602C" w:rsidRPr="00B5602C">
        <w:rPr>
          <w:i/>
        </w:rPr>
        <w:t>17668464</w:t>
      </w:r>
      <w:r w:rsidR="008106E3">
        <w:rPr>
          <w:i/>
        </w:rPr>
        <w:t xml:space="preserve">, </w:t>
      </w:r>
      <w:r w:rsidR="008106E3" w:rsidRPr="008106E3">
        <w:rPr>
          <w:i/>
        </w:rPr>
        <w:t>pp. 219 – 223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i/>
        </w:rPr>
        <w:t xml:space="preserve">I. Koleva, B. </w:t>
      </w:r>
      <w:proofErr w:type="spellStart"/>
      <w:r w:rsidRPr="0093791D">
        <w:rPr>
          <w:i/>
        </w:rPr>
        <w:t>Ioshinov</w:t>
      </w:r>
      <w:proofErr w:type="spellEnd"/>
      <w:r w:rsidRPr="0093791D">
        <w:rPr>
          <w:i/>
        </w:rPr>
        <w:t xml:space="preserve">, </w:t>
      </w:r>
      <w:r w:rsidRPr="0093791D">
        <w:rPr>
          <w:b/>
          <w:i/>
        </w:rPr>
        <w:t>R. Yoshinov</w:t>
      </w:r>
      <w:r w:rsidRPr="0093791D">
        <w:t>. Complex Analgesia (Infiltrations and Deep Oscillation) in Patients with Stump Pain and Phantom Pain after Lower Limb A</w:t>
      </w:r>
      <w:r>
        <w:t>mputation (Double-blind Randomiz</w:t>
      </w:r>
      <w:r w:rsidRPr="0093791D">
        <w:t xml:space="preserve">ed Controlled Trial of Efficacy). Journal of Advances in Medicine and Medical Research, 2017, </w:t>
      </w:r>
      <w:r w:rsidR="00B23021" w:rsidRPr="00B23021">
        <w:rPr>
          <w:bCs/>
          <w:i/>
          <w:iCs/>
        </w:rPr>
        <w:t>22(11): 1-17, 2017; Article no.JAMMR.34198,</w:t>
      </w:r>
      <w:r w:rsidR="00B23021">
        <w:rPr>
          <w:b/>
          <w:bCs/>
          <w:i/>
          <w:iCs/>
        </w:rPr>
        <w:t xml:space="preserve"> </w:t>
      </w:r>
      <w:r w:rsidRPr="0093791D">
        <w:t>ISSN:2231-0614</w:t>
      </w:r>
      <w:r w:rsidR="00B23021">
        <w:t xml:space="preserve">, </w:t>
      </w:r>
      <w:r w:rsidRPr="0093791D">
        <w:t xml:space="preserve"> </w:t>
      </w:r>
      <w:r w:rsidR="00B23021">
        <w:t>pp. 1-17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i/>
        </w:rPr>
        <w:t xml:space="preserve">R. Trifonov, G. </w:t>
      </w:r>
      <w:proofErr w:type="spellStart"/>
      <w:r w:rsidRPr="0093791D">
        <w:rPr>
          <w:i/>
        </w:rPr>
        <w:t>Tsochev</w:t>
      </w:r>
      <w:proofErr w:type="spellEnd"/>
      <w:r w:rsidRPr="0093791D">
        <w:rPr>
          <w:i/>
        </w:rPr>
        <w:t xml:space="preserve">, S. Manolov, </w:t>
      </w:r>
      <w:r w:rsidRPr="0093791D">
        <w:rPr>
          <w:b/>
          <w:i/>
        </w:rPr>
        <w:t>R. Yoshinov</w:t>
      </w:r>
      <w:r w:rsidRPr="0093791D">
        <w:t xml:space="preserve">, </w:t>
      </w:r>
      <w:r w:rsidRPr="0093791D">
        <w:rPr>
          <w:i/>
        </w:rPr>
        <w:t>G. Pavlova</w:t>
      </w:r>
      <w:r w:rsidRPr="0093791D">
        <w:t xml:space="preserve">. Increasing the level of network and information security using artificial intelligence. Fifth Intl. Conf. Advances in Computing, Communication and Information Technology- CCIT 2017, 2017, </w:t>
      </w:r>
      <w:r w:rsidR="009C7CA1">
        <w:t>E-</w:t>
      </w:r>
      <w:r w:rsidRPr="0093791D">
        <w:t>ISBN:978-1-63248-131-3</w:t>
      </w:r>
      <w:r w:rsidR="009C7CA1">
        <w:t xml:space="preserve">, </w:t>
      </w:r>
      <w:r w:rsidR="009C7CA1" w:rsidRPr="009C7CA1">
        <w:t>DOI : 10.15224/978-1-63248-131-3-25</w:t>
      </w:r>
      <w:r w:rsidR="009C7CA1">
        <w:t>,</w:t>
      </w:r>
      <w:r w:rsidR="009C7CA1" w:rsidRPr="009C7CA1">
        <w:t xml:space="preserve"> </w:t>
      </w:r>
      <w:r w:rsidR="009C7CA1">
        <w:t xml:space="preserve">pp. </w:t>
      </w:r>
      <w:r w:rsidR="009C7CA1" w:rsidRPr="009C7CA1">
        <w:t xml:space="preserve">83 - 88 </w:t>
      </w:r>
      <w:r w:rsidRPr="0093791D">
        <w:t xml:space="preserve"> 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i/>
        </w:rPr>
        <w:t>R</w:t>
      </w:r>
      <w:r w:rsidR="0052223E">
        <w:rPr>
          <w:i/>
        </w:rPr>
        <w:t>.</w:t>
      </w:r>
      <w:r w:rsidRPr="0093791D">
        <w:rPr>
          <w:i/>
        </w:rPr>
        <w:t xml:space="preserve"> Trifonov, </w:t>
      </w:r>
      <w:r w:rsidRPr="0093791D">
        <w:rPr>
          <w:b/>
          <w:i/>
        </w:rPr>
        <w:t>R. Yoshinov</w:t>
      </w:r>
      <w:r w:rsidRPr="0093791D">
        <w:rPr>
          <w:i/>
        </w:rPr>
        <w:t xml:space="preserve">, B. </w:t>
      </w:r>
      <w:proofErr w:type="spellStart"/>
      <w:r w:rsidRPr="0093791D">
        <w:rPr>
          <w:i/>
        </w:rPr>
        <w:t>Jekov</w:t>
      </w:r>
      <w:proofErr w:type="spellEnd"/>
      <w:r w:rsidRPr="0093791D">
        <w:rPr>
          <w:i/>
        </w:rPr>
        <w:t>, G. Pavlova</w:t>
      </w:r>
      <w:r w:rsidRPr="0093791D">
        <w:t xml:space="preserve">. Methodology for Assessment of Open Data. International Journal of Computers, 2, 2017, ISSN:2367-8895, </w:t>
      </w:r>
      <w:r w:rsidR="007C5168">
        <w:t xml:space="preserve">pp. </w:t>
      </w:r>
      <w:r w:rsidRPr="0093791D">
        <w:t xml:space="preserve">28-37 </w:t>
      </w:r>
    </w:p>
    <w:p w:rsidR="0074207F" w:rsidRPr="0074207F" w:rsidRDefault="0093791D" w:rsidP="0074207F">
      <w:pPr>
        <w:pStyle w:val="ListParagraph"/>
        <w:numPr>
          <w:ilvl w:val="0"/>
          <w:numId w:val="1"/>
        </w:numPr>
      </w:pPr>
      <w:r w:rsidRPr="0074207F">
        <w:rPr>
          <w:i/>
        </w:rPr>
        <w:t>R</w:t>
      </w:r>
      <w:r w:rsidR="0052223E" w:rsidRPr="0074207F">
        <w:rPr>
          <w:i/>
        </w:rPr>
        <w:t>.</w:t>
      </w:r>
      <w:r w:rsidRPr="0074207F">
        <w:rPr>
          <w:i/>
        </w:rPr>
        <w:t xml:space="preserve"> Trifonov, </w:t>
      </w:r>
      <w:r w:rsidRPr="0074207F">
        <w:rPr>
          <w:b/>
          <w:i/>
        </w:rPr>
        <w:t>R</w:t>
      </w:r>
      <w:r w:rsidR="0052223E" w:rsidRPr="0074207F">
        <w:rPr>
          <w:b/>
          <w:i/>
        </w:rPr>
        <w:t>.</w:t>
      </w:r>
      <w:r w:rsidRPr="0074207F">
        <w:rPr>
          <w:b/>
          <w:i/>
        </w:rPr>
        <w:t xml:space="preserve"> Yoshinov</w:t>
      </w:r>
      <w:r w:rsidRPr="0074207F">
        <w:rPr>
          <w:i/>
        </w:rPr>
        <w:t>, B</w:t>
      </w:r>
      <w:r w:rsidR="0052223E" w:rsidRPr="0074207F">
        <w:rPr>
          <w:i/>
        </w:rPr>
        <w:t>.</w:t>
      </w:r>
      <w:r w:rsidRPr="0074207F">
        <w:rPr>
          <w:i/>
        </w:rPr>
        <w:t xml:space="preserve"> </w:t>
      </w:r>
      <w:proofErr w:type="spellStart"/>
      <w:r w:rsidRPr="0074207F">
        <w:rPr>
          <w:i/>
        </w:rPr>
        <w:t>Jekov</w:t>
      </w:r>
      <w:proofErr w:type="spellEnd"/>
      <w:r w:rsidRPr="0074207F">
        <w:rPr>
          <w:i/>
        </w:rPr>
        <w:t>, G</w:t>
      </w:r>
      <w:r w:rsidR="0052223E" w:rsidRPr="0074207F">
        <w:rPr>
          <w:i/>
        </w:rPr>
        <w:t>.</w:t>
      </w:r>
      <w:r w:rsidRPr="0074207F">
        <w:rPr>
          <w:i/>
        </w:rPr>
        <w:t xml:space="preserve"> Pavlova</w:t>
      </w:r>
      <w:r w:rsidRPr="0093791D">
        <w:t xml:space="preserve">. E-government assessment. International Journal of Development Research, </w:t>
      </w:r>
      <w:r w:rsidR="0074207F" w:rsidRPr="0074207F">
        <w:t xml:space="preserve">Vol. 07, Issue, 09, September, 2017, ISSN:2230-9926, </w:t>
      </w:r>
      <w:r w:rsidR="00336BF8" w:rsidRPr="00336BF8">
        <w:rPr>
          <w:b/>
          <w:i/>
        </w:rPr>
        <w:t>(SJIF:</w:t>
      </w:r>
      <w:r w:rsidR="00336BF8" w:rsidRPr="00336BF8">
        <w:rPr>
          <w:b/>
          <w:bCs/>
          <w:i/>
        </w:rPr>
        <w:t xml:space="preserve"> 5.667</w:t>
      </w:r>
      <w:r w:rsidR="00336BF8" w:rsidRPr="00336BF8">
        <w:rPr>
          <w:b/>
          <w:i/>
        </w:rPr>
        <w:t>)</w:t>
      </w:r>
      <w:r w:rsidR="0074207F" w:rsidRPr="0074207F">
        <w:t>, pp.14874-14881</w:t>
      </w:r>
    </w:p>
    <w:p w:rsidR="0093791D" w:rsidRPr="0093791D" w:rsidRDefault="0093791D" w:rsidP="00D81C82">
      <w:pPr>
        <w:numPr>
          <w:ilvl w:val="0"/>
          <w:numId w:val="1"/>
        </w:numPr>
      </w:pPr>
      <w:r w:rsidRPr="0074207F">
        <w:rPr>
          <w:i/>
        </w:rPr>
        <w:t>R</w:t>
      </w:r>
      <w:r w:rsidR="0052223E" w:rsidRPr="0074207F">
        <w:rPr>
          <w:i/>
        </w:rPr>
        <w:t>.</w:t>
      </w:r>
      <w:r w:rsidRPr="0074207F">
        <w:rPr>
          <w:i/>
        </w:rPr>
        <w:t xml:space="preserve"> Trifonov, </w:t>
      </w:r>
      <w:r w:rsidRPr="0074207F">
        <w:rPr>
          <w:b/>
          <w:i/>
        </w:rPr>
        <w:t>R</w:t>
      </w:r>
      <w:r w:rsidR="0052223E" w:rsidRPr="0074207F">
        <w:rPr>
          <w:b/>
          <w:i/>
        </w:rPr>
        <w:t>.</w:t>
      </w:r>
      <w:r w:rsidRPr="0074207F">
        <w:rPr>
          <w:b/>
          <w:i/>
        </w:rPr>
        <w:t xml:space="preserve"> Yoshinov</w:t>
      </w:r>
      <w:r w:rsidRPr="0074207F">
        <w:rPr>
          <w:i/>
        </w:rPr>
        <w:t>, G</w:t>
      </w:r>
      <w:r w:rsidR="0052223E" w:rsidRPr="0074207F">
        <w:rPr>
          <w:i/>
        </w:rPr>
        <w:t xml:space="preserve">. </w:t>
      </w:r>
      <w:r w:rsidRPr="0074207F">
        <w:rPr>
          <w:i/>
        </w:rPr>
        <w:t>Pavlova, G</w:t>
      </w:r>
      <w:r w:rsidR="0052223E" w:rsidRPr="0074207F">
        <w:rPr>
          <w:i/>
        </w:rPr>
        <w:t>.</w:t>
      </w:r>
      <w:r w:rsidRPr="0074207F">
        <w:rPr>
          <w:i/>
        </w:rPr>
        <w:t xml:space="preserve"> </w:t>
      </w:r>
      <w:proofErr w:type="spellStart"/>
      <w:r w:rsidRPr="0074207F">
        <w:rPr>
          <w:i/>
        </w:rPr>
        <w:t>Tsochev</w:t>
      </w:r>
      <w:proofErr w:type="spellEnd"/>
      <w:r w:rsidRPr="0093791D">
        <w:t xml:space="preserve">. Artificial neural network intelligent method for prediction. </w:t>
      </w:r>
      <w:r w:rsidR="00D81C82" w:rsidRPr="0074207F">
        <w:rPr>
          <w:i/>
          <w:iCs/>
        </w:rPr>
        <w:t xml:space="preserve">Mathematical Methods and Computational Techniques in Science and Engineering, </w:t>
      </w:r>
      <w:r w:rsidR="00D81C82" w:rsidRPr="00D81C82">
        <w:t xml:space="preserve">AIP </w:t>
      </w:r>
      <w:r w:rsidR="00D81C82" w:rsidRPr="00D81C82">
        <w:lastRenderedPageBreak/>
        <w:t>Conf. Proc.</w:t>
      </w:r>
      <w:r w:rsidR="00681E99">
        <w:t xml:space="preserve"> Vol.</w:t>
      </w:r>
      <w:r w:rsidR="00D81C82" w:rsidRPr="00D81C82">
        <w:t xml:space="preserve"> 1872</w:t>
      </w:r>
      <w:r w:rsidR="00D81C82">
        <w:t xml:space="preserve">, </w:t>
      </w:r>
      <w:proofErr w:type="spellStart"/>
      <w:r w:rsidR="00D81C82" w:rsidRPr="00D81C82">
        <w:t>doi</w:t>
      </w:r>
      <w:proofErr w:type="spellEnd"/>
      <w:r w:rsidR="00D81C82" w:rsidRPr="00D81C82">
        <w:t>: 10.1063/1.4996678</w:t>
      </w:r>
      <w:r w:rsidRPr="0093791D">
        <w:t>1872, Cambridge, UK, 2017, ISBN:978-0-7354-1552-2</w:t>
      </w:r>
      <w:r w:rsidR="00D81C82">
        <w:t>, pp. 020021-</w:t>
      </w:r>
      <w:r w:rsidR="00D81C82" w:rsidRPr="00D81C82">
        <w:t>1</w:t>
      </w:r>
      <w:r w:rsidR="00D81C82">
        <w:t xml:space="preserve"> - </w:t>
      </w:r>
      <w:r w:rsidR="00D81C82" w:rsidRPr="00D81C82">
        <w:t>020021</w:t>
      </w:r>
      <w:r w:rsidR="00D81C82">
        <w:t xml:space="preserve">-6 </w:t>
      </w:r>
      <w:r w:rsidR="00B47F2B" w:rsidRPr="00B47F2B">
        <w:rPr>
          <w:b/>
          <w:i/>
        </w:rPr>
        <w:t>(SJR = 0.163)</w:t>
      </w:r>
      <w:r w:rsidRPr="0093791D">
        <w:t xml:space="preserve"> 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i/>
        </w:rPr>
        <w:t>R</w:t>
      </w:r>
      <w:r w:rsidR="0052223E">
        <w:rPr>
          <w:i/>
        </w:rPr>
        <w:t>.</w:t>
      </w:r>
      <w:r w:rsidRPr="0093791D">
        <w:rPr>
          <w:i/>
        </w:rPr>
        <w:t xml:space="preserve"> Trifonov, G. </w:t>
      </w:r>
      <w:proofErr w:type="spellStart"/>
      <w:r w:rsidRPr="0093791D">
        <w:rPr>
          <w:i/>
        </w:rPr>
        <w:t>Tsochev</w:t>
      </w:r>
      <w:proofErr w:type="spellEnd"/>
      <w:r w:rsidRPr="0093791D">
        <w:rPr>
          <w:i/>
        </w:rPr>
        <w:t xml:space="preserve">, S. Manolov, </w:t>
      </w:r>
      <w:r w:rsidRPr="0093791D">
        <w:rPr>
          <w:b/>
          <w:i/>
        </w:rPr>
        <w:t>R</w:t>
      </w:r>
      <w:r w:rsidR="0052223E">
        <w:rPr>
          <w:b/>
          <w:i/>
        </w:rPr>
        <w:t>.</w:t>
      </w:r>
      <w:r w:rsidRPr="0093791D">
        <w:rPr>
          <w:b/>
          <w:i/>
        </w:rPr>
        <w:t xml:space="preserve"> Yoshinov</w:t>
      </w:r>
      <w:r w:rsidRPr="0093791D">
        <w:rPr>
          <w:i/>
        </w:rPr>
        <w:t>, G. Pavlova</w:t>
      </w:r>
      <w:r w:rsidRPr="0093791D">
        <w:t xml:space="preserve">. </w:t>
      </w:r>
      <w:r w:rsidR="005C05FA">
        <w:t>A Survey of Artificial Intelligence for Enhancing the Information S</w:t>
      </w:r>
      <w:r w:rsidR="005C05FA" w:rsidRPr="0093791D">
        <w:t>ecurity.</w:t>
      </w:r>
      <w:r w:rsidRPr="0093791D">
        <w:t xml:space="preserve"> International Journal of Development Research, </w:t>
      </w:r>
      <w:r w:rsidR="00784B01" w:rsidRPr="00784B01">
        <w:rPr>
          <w:bCs/>
          <w:i/>
          <w:iCs/>
        </w:rPr>
        <w:t>Vol. 07, Issue, 11, November, 2017</w:t>
      </w:r>
      <w:r w:rsidR="00784B01">
        <w:t xml:space="preserve">, </w:t>
      </w:r>
      <w:r w:rsidRPr="0093791D">
        <w:t xml:space="preserve">ISSN:2230-9926, </w:t>
      </w:r>
      <w:r w:rsidR="00336BF8" w:rsidRPr="00336BF8">
        <w:rPr>
          <w:b/>
          <w:i/>
        </w:rPr>
        <w:t>(SJIF</w:t>
      </w:r>
      <w:r w:rsidRPr="00336BF8">
        <w:rPr>
          <w:b/>
          <w:i/>
        </w:rPr>
        <w:t>:</w:t>
      </w:r>
      <w:r w:rsidR="00336BF8" w:rsidRPr="00336BF8">
        <w:rPr>
          <w:rFonts w:eastAsiaTheme="minorEastAsia"/>
          <w:b/>
          <w:bCs/>
          <w:i/>
        </w:rPr>
        <w:t xml:space="preserve"> </w:t>
      </w:r>
      <w:r w:rsidR="00336BF8" w:rsidRPr="00336BF8">
        <w:rPr>
          <w:b/>
          <w:bCs/>
          <w:i/>
        </w:rPr>
        <w:t>5.667</w:t>
      </w:r>
      <w:r w:rsidR="00336BF8" w:rsidRPr="00336BF8">
        <w:rPr>
          <w:b/>
          <w:i/>
        </w:rPr>
        <w:t>)</w:t>
      </w:r>
      <w:r w:rsidRPr="0093791D">
        <w:t xml:space="preserve"> </w:t>
      </w:r>
      <w:r w:rsidR="0074207F" w:rsidRPr="0074207F">
        <w:rPr>
          <w:bCs/>
          <w:i/>
          <w:iCs/>
        </w:rPr>
        <w:t>,</w:t>
      </w:r>
      <w:r w:rsidR="00784B01" w:rsidRPr="00784B01">
        <w:rPr>
          <w:bCs/>
          <w:i/>
          <w:iCs/>
        </w:rPr>
        <w:t xml:space="preserve">  pp.16866-16872</w:t>
      </w:r>
      <w:r w:rsidR="00784B01">
        <w:rPr>
          <w:bCs/>
          <w:i/>
          <w:iCs/>
        </w:rPr>
        <w:t xml:space="preserve">  </w:t>
      </w:r>
    </w:p>
    <w:p w:rsidR="00215519" w:rsidRPr="00435EA3" w:rsidRDefault="00215519" w:rsidP="005024CC">
      <w:pPr>
        <w:numPr>
          <w:ilvl w:val="0"/>
          <w:numId w:val="1"/>
        </w:numPr>
      </w:pPr>
      <w:r w:rsidRPr="005024CC">
        <w:rPr>
          <w:bCs/>
          <w:i/>
        </w:rPr>
        <w:t>Koleva I, Yoshinov B,</w:t>
      </w:r>
      <w:r w:rsidRPr="005024CC">
        <w:rPr>
          <w:b/>
          <w:bCs/>
          <w:i/>
        </w:rPr>
        <w:t xml:space="preserve"> Yoshinov R.,</w:t>
      </w:r>
      <w:r w:rsidR="005024CC" w:rsidRPr="005024CC">
        <w:rPr>
          <w:rFonts w:ascii="AdobeFangsongStd-Regular" w:eastAsia="AdobeFangsongStd-Regular" w:cs="AdobeFangsongStd-Regular"/>
          <w:sz w:val="32"/>
          <w:szCs w:val="32"/>
        </w:rPr>
        <w:t xml:space="preserve"> </w:t>
      </w:r>
      <w:r w:rsidR="005024CC" w:rsidRPr="005024CC">
        <w:rPr>
          <w:bCs/>
        </w:rPr>
        <w:t>Physical Therapy and Manual Therapy for Prevention and Rehabilitation of Cervical Myofascial Pain and Headache, due to Spine Malposition in Users (Abusers) of Smart Phones</w:t>
      </w:r>
      <w:r w:rsidR="005024CC">
        <w:rPr>
          <w:b/>
          <w:bCs/>
        </w:rPr>
        <w:t xml:space="preserve">. </w:t>
      </w:r>
      <w:r w:rsidR="00435EA3" w:rsidRPr="00435EA3">
        <w:rPr>
          <w:bCs/>
        </w:rPr>
        <w:t>Journal of Yoga &amp; Physical Therapy</w:t>
      </w:r>
      <w:r w:rsidR="00435EA3" w:rsidRPr="00435EA3">
        <w:rPr>
          <w:b/>
          <w:bCs/>
        </w:rPr>
        <w:t xml:space="preserve"> </w:t>
      </w:r>
      <w:r w:rsidR="00435EA3" w:rsidRPr="00435EA3">
        <w:rPr>
          <w:bCs/>
        </w:rPr>
        <w:t xml:space="preserve">2017, </w:t>
      </w:r>
      <w:r w:rsidR="00B54D07" w:rsidRPr="00B54D07">
        <w:rPr>
          <w:bCs/>
        </w:rPr>
        <w:t>Volume 7</w:t>
      </w:r>
      <w:r w:rsidR="00B54D07">
        <w:rPr>
          <w:bCs/>
        </w:rPr>
        <w:t>,</w:t>
      </w:r>
      <w:r w:rsidR="00B54D07" w:rsidRPr="00B54D07">
        <w:rPr>
          <w:bCs/>
        </w:rPr>
        <w:t xml:space="preserve">  Issue 2</w:t>
      </w:r>
      <w:r w:rsidR="00435EA3" w:rsidRPr="00435EA3">
        <w:rPr>
          <w:bCs/>
        </w:rPr>
        <w:t>,</w:t>
      </w:r>
      <w:r w:rsidR="00B54D07" w:rsidRPr="00B54D07">
        <w:rPr>
          <w:rFonts w:ascii="Tunga" w:hAnsi="Tunga" w:cs="Tunga"/>
          <w:color w:val="000000"/>
          <w:sz w:val="16"/>
          <w:szCs w:val="16"/>
        </w:rPr>
        <w:t xml:space="preserve"> </w:t>
      </w:r>
      <w:r w:rsidR="00B54D07" w:rsidRPr="00B54D07">
        <w:rPr>
          <w:bCs/>
        </w:rPr>
        <w:t>DOI: 10.4172/2157-7595.1000268</w:t>
      </w:r>
      <w:r w:rsidR="00B54D07">
        <w:rPr>
          <w:bCs/>
        </w:rPr>
        <w:t xml:space="preserve">, </w:t>
      </w:r>
      <w:r w:rsidR="00435EA3" w:rsidRPr="00435EA3">
        <w:rPr>
          <w:bCs/>
        </w:rPr>
        <w:t xml:space="preserve"> </w:t>
      </w:r>
      <w:r w:rsidRPr="00435EA3">
        <w:rPr>
          <w:bCs/>
        </w:rPr>
        <w:t>ISSN: 2157-7595</w:t>
      </w:r>
      <w:r w:rsidR="00B54D07">
        <w:rPr>
          <w:bCs/>
        </w:rPr>
        <w:t>, pp. 1-3</w:t>
      </w:r>
    </w:p>
    <w:p w:rsidR="0093791D" w:rsidRPr="0093791D" w:rsidRDefault="0093791D" w:rsidP="0093791D">
      <w:pPr>
        <w:numPr>
          <w:ilvl w:val="0"/>
          <w:numId w:val="1"/>
        </w:numPr>
      </w:pPr>
      <w:r w:rsidRPr="0093791D">
        <w:rPr>
          <w:i/>
        </w:rPr>
        <w:t>R</w:t>
      </w:r>
      <w:r w:rsidR="0052223E">
        <w:rPr>
          <w:i/>
        </w:rPr>
        <w:t xml:space="preserve">. </w:t>
      </w:r>
      <w:r w:rsidRPr="0093791D">
        <w:rPr>
          <w:i/>
        </w:rPr>
        <w:t>Trifonov, G</w:t>
      </w:r>
      <w:r w:rsidR="0052223E">
        <w:rPr>
          <w:i/>
        </w:rPr>
        <w:t>.</w:t>
      </w:r>
      <w:r w:rsidRPr="0093791D">
        <w:rPr>
          <w:i/>
        </w:rPr>
        <w:t xml:space="preserve"> </w:t>
      </w:r>
      <w:proofErr w:type="spellStart"/>
      <w:r w:rsidRPr="0093791D">
        <w:rPr>
          <w:i/>
        </w:rPr>
        <w:t>Tsochev</w:t>
      </w:r>
      <w:proofErr w:type="spellEnd"/>
      <w:r w:rsidRPr="0093791D">
        <w:rPr>
          <w:i/>
        </w:rPr>
        <w:t>, S</w:t>
      </w:r>
      <w:r w:rsidR="0052223E">
        <w:rPr>
          <w:i/>
        </w:rPr>
        <w:t>.</w:t>
      </w:r>
      <w:r w:rsidRPr="0093791D">
        <w:rPr>
          <w:i/>
        </w:rPr>
        <w:t xml:space="preserve"> Manolov, </w:t>
      </w:r>
      <w:r w:rsidRPr="0093791D">
        <w:rPr>
          <w:b/>
          <w:i/>
        </w:rPr>
        <w:t>R</w:t>
      </w:r>
      <w:r w:rsidR="0052223E">
        <w:rPr>
          <w:b/>
          <w:i/>
        </w:rPr>
        <w:t>.</w:t>
      </w:r>
      <w:r w:rsidRPr="0093791D">
        <w:rPr>
          <w:b/>
          <w:i/>
        </w:rPr>
        <w:t xml:space="preserve"> Yoshinov</w:t>
      </w:r>
      <w:r w:rsidRPr="0093791D">
        <w:rPr>
          <w:i/>
        </w:rPr>
        <w:t>, G</w:t>
      </w:r>
      <w:r w:rsidR="0052223E">
        <w:rPr>
          <w:i/>
        </w:rPr>
        <w:t>.</w:t>
      </w:r>
      <w:r w:rsidRPr="0093791D">
        <w:rPr>
          <w:i/>
        </w:rPr>
        <w:t xml:space="preserve"> Pavlova. </w:t>
      </w:r>
      <w:r w:rsidRPr="0093791D">
        <w:t xml:space="preserve">Conceptual model for </w:t>
      </w:r>
      <w:proofErr w:type="gramStart"/>
      <w:r w:rsidRPr="0093791D">
        <w:t>cyber intelligence network security system</w:t>
      </w:r>
      <w:proofErr w:type="gramEnd"/>
      <w:r w:rsidRPr="0093791D">
        <w:t xml:space="preserve">. International Journal of Computers, </w:t>
      </w:r>
      <w:r w:rsidR="004D5B3E">
        <w:t>Volume 11, 2017</w:t>
      </w:r>
      <w:r w:rsidRPr="0093791D">
        <w:t xml:space="preserve">, </w:t>
      </w:r>
      <w:r w:rsidR="004D5B3E" w:rsidRPr="004D5B3E">
        <w:t>ISSN: 1998-4308</w:t>
      </w:r>
      <w:r w:rsidR="004D5B3E">
        <w:t>, pp. 85-92</w:t>
      </w:r>
    </w:p>
    <w:p w:rsidR="0093791D" w:rsidRDefault="0093791D" w:rsidP="004D5B3E">
      <w:pPr>
        <w:numPr>
          <w:ilvl w:val="0"/>
          <w:numId w:val="1"/>
        </w:numPr>
      </w:pPr>
      <w:r w:rsidRPr="004D5B3E">
        <w:rPr>
          <w:i/>
        </w:rPr>
        <w:t>R</w:t>
      </w:r>
      <w:r w:rsidR="0052223E" w:rsidRPr="004D5B3E">
        <w:rPr>
          <w:i/>
        </w:rPr>
        <w:t>.</w:t>
      </w:r>
      <w:r w:rsidRPr="004D5B3E">
        <w:rPr>
          <w:i/>
        </w:rPr>
        <w:t xml:space="preserve"> Trifonov, S. Manolov, </w:t>
      </w:r>
      <w:r w:rsidRPr="004D5B3E">
        <w:rPr>
          <w:b/>
          <w:i/>
        </w:rPr>
        <w:t>R</w:t>
      </w:r>
      <w:r w:rsidR="0052223E" w:rsidRPr="004D5B3E">
        <w:rPr>
          <w:b/>
          <w:i/>
        </w:rPr>
        <w:t>.</w:t>
      </w:r>
      <w:r w:rsidRPr="004D5B3E">
        <w:rPr>
          <w:b/>
          <w:i/>
        </w:rPr>
        <w:t xml:space="preserve"> Yoshinov</w:t>
      </w:r>
      <w:r w:rsidRPr="004D5B3E">
        <w:rPr>
          <w:i/>
        </w:rPr>
        <w:t xml:space="preserve">, G. </w:t>
      </w:r>
      <w:proofErr w:type="spellStart"/>
      <w:r w:rsidRPr="004D5B3E">
        <w:rPr>
          <w:i/>
        </w:rPr>
        <w:t>Tsochev</w:t>
      </w:r>
      <w:proofErr w:type="spellEnd"/>
      <w:r w:rsidRPr="004D5B3E">
        <w:rPr>
          <w:i/>
        </w:rPr>
        <w:t>, G. Pavlova</w:t>
      </w:r>
      <w:r w:rsidRPr="0093791D">
        <w:t>. Artificial Intelligence Methods for Cyber Threats Intelligence.</w:t>
      </w:r>
      <w:r w:rsidRPr="004D5B3E">
        <w:rPr>
          <w:lang w:val="bg-BG"/>
        </w:rPr>
        <w:t xml:space="preserve"> </w:t>
      </w:r>
      <w:r w:rsidRPr="0093791D">
        <w:t>International Journal of Computers</w:t>
      </w:r>
      <w:r w:rsidR="004D5B3E" w:rsidRPr="004D5B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5B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D5B3E" w:rsidRPr="004D5B3E">
        <w:t>Volume 2, 2017</w:t>
      </w:r>
      <w:r w:rsidRPr="0093791D">
        <w:t>, ISSN:2367-8895</w:t>
      </w:r>
      <w:r w:rsidR="004D5B3E">
        <w:t>, pp. 129-135</w:t>
      </w:r>
      <w:r w:rsidRPr="0093791D">
        <w:t xml:space="preserve"> </w:t>
      </w:r>
    </w:p>
    <w:p w:rsidR="00BA1F81" w:rsidRPr="0056053C" w:rsidRDefault="00BA1F81" w:rsidP="0056053C">
      <w:pPr>
        <w:numPr>
          <w:ilvl w:val="0"/>
          <w:numId w:val="1"/>
        </w:numPr>
        <w:rPr>
          <w:lang w:val="bg-BG"/>
        </w:rPr>
      </w:pPr>
      <w:r w:rsidRPr="00BA1F81">
        <w:rPr>
          <w:i/>
        </w:rPr>
        <w:t xml:space="preserve">Roumen Trifonov, S. Manolov, </w:t>
      </w:r>
      <w:r w:rsidRPr="00BA1F81">
        <w:rPr>
          <w:b/>
          <w:i/>
        </w:rPr>
        <w:t xml:space="preserve">Radoslav Yoshinov, </w:t>
      </w:r>
      <w:r w:rsidRPr="00BA1F81">
        <w:rPr>
          <w:i/>
        </w:rPr>
        <w:t xml:space="preserve">G. </w:t>
      </w:r>
      <w:proofErr w:type="spellStart"/>
      <w:r w:rsidRPr="00BA1F81">
        <w:rPr>
          <w:i/>
        </w:rPr>
        <w:t>Tsochev</w:t>
      </w:r>
      <w:proofErr w:type="spellEnd"/>
      <w:r w:rsidRPr="00BA1F81">
        <w:rPr>
          <w:i/>
        </w:rPr>
        <w:t>, G. Pavlova.</w:t>
      </w:r>
      <w:r w:rsidRPr="00BA1F81">
        <w:t xml:space="preserve"> </w:t>
      </w:r>
      <w:r>
        <w:t>.An adequate response to new Cyber Security challenges through. Artificial Intelligence methods. Applications in Business and Economics.</w:t>
      </w:r>
      <w:r w:rsidR="00390B46" w:rsidRPr="00390B46">
        <w:rPr>
          <w:rFonts w:ascii="Arial" w:hAnsi="Arial" w:cs="Arial"/>
          <w:sz w:val="16"/>
          <w:szCs w:val="16"/>
        </w:rPr>
        <w:t xml:space="preserve"> </w:t>
      </w:r>
      <w:r w:rsidR="00390B46" w:rsidRPr="00390B46">
        <w:t>WSEAS TRANSACTIONS on BUSINESS and ECONOMICS</w:t>
      </w:r>
      <w:r w:rsidR="00390B46">
        <w:t xml:space="preserve">, </w:t>
      </w:r>
      <w:r w:rsidR="00390B46" w:rsidRPr="00390B46">
        <w:t>Volume 14, 2017</w:t>
      </w:r>
      <w:r w:rsidR="00390B46">
        <w:t>,</w:t>
      </w:r>
      <w:r w:rsidR="00390B46" w:rsidRPr="00390B46">
        <w:rPr>
          <w:rFonts w:ascii="Arial" w:hAnsi="Arial" w:cs="Arial"/>
          <w:sz w:val="16"/>
          <w:szCs w:val="16"/>
        </w:rPr>
        <w:t xml:space="preserve"> </w:t>
      </w:r>
      <w:r w:rsidR="00390B46" w:rsidRPr="00390B46">
        <w:t>E-ISSN: 2224-2899</w:t>
      </w:r>
      <w:r w:rsidR="004D5B3E">
        <w:t>, pp. 272-</w:t>
      </w:r>
      <w:r w:rsidR="00390B46">
        <w:t xml:space="preserve"> </w:t>
      </w:r>
      <w:r w:rsidR="00730FF2">
        <w:rPr>
          <w:lang w:val="bg-BG"/>
        </w:rPr>
        <w:t>281</w:t>
      </w:r>
      <w:r w:rsidR="0056053C">
        <w:rPr>
          <w:lang w:val="bg-BG"/>
        </w:rPr>
        <w:t xml:space="preserve"> </w:t>
      </w:r>
      <w:r w:rsidR="0056053C" w:rsidRPr="0056053C">
        <w:rPr>
          <w:b/>
          <w:i/>
        </w:rPr>
        <w:t>(SJR = 0.150)</w:t>
      </w:r>
    </w:p>
    <w:p w:rsidR="00D36BFF" w:rsidRPr="00D90BE1" w:rsidRDefault="00D36BFF" w:rsidP="00D36BFF">
      <w:pPr>
        <w:numPr>
          <w:ilvl w:val="0"/>
          <w:numId w:val="1"/>
        </w:numPr>
      </w:pPr>
      <w:r w:rsidRPr="00D36BFF">
        <w:rPr>
          <w:bCs/>
          <w:i/>
        </w:rPr>
        <w:t>Koleva I.,</w:t>
      </w:r>
      <w:r w:rsidRPr="00D36BFF">
        <w:rPr>
          <w:b/>
          <w:bCs/>
          <w:i/>
        </w:rPr>
        <w:t xml:space="preserve"> Yoshinov R</w:t>
      </w:r>
      <w:r w:rsidRPr="00D36BFF">
        <w:rPr>
          <w:bCs/>
          <w:i/>
        </w:rPr>
        <w:t>., Yoshinov B.</w:t>
      </w:r>
      <w:r w:rsidRPr="00D36BFF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D36BFF">
        <w:rPr>
          <w:bCs/>
        </w:rPr>
        <w:t>Perspectives in Pain Management: Physical Analgesia</w:t>
      </w:r>
      <w:r>
        <w:rPr>
          <w:bCs/>
        </w:rPr>
        <w:t xml:space="preserve">. </w:t>
      </w:r>
      <w:r w:rsidRPr="00D36BFF">
        <w:rPr>
          <w:bCs/>
        </w:rPr>
        <w:t>Medical Journal of Clinical Trials &amp; Case Studies</w:t>
      </w:r>
      <w:r>
        <w:rPr>
          <w:bCs/>
        </w:rPr>
        <w:t xml:space="preserve">, </w:t>
      </w:r>
      <w:proofErr w:type="spellStart"/>
      <w:r>
        <w:rPr>
          <w:bCs/>
        </w:rPr>
        <w:t>Medwin</w:t>
      </w:r>
      <w:proofErr w:type="spellEnd"/>
      <w:r>
        <w:rPr>
          <w:bCs/>
        </w:rPr>
        <w:t xml:space="preserve"> Publishers </w:t>
      </w:r>
      <w:r w:rsidRPr="00D36BFF">
        <w:rPr>
          <w:bCs/>
        </w:rPr>
        <w:t xml:space="preserve">2018, </w:t>
      </w:r>
      <w:r w:rsidR="00D90BE1">
        <w:rPr>
          <w:bCs/>
        </w:rPr>
        <w:t xml:space="preserve">Volume 2, Issue </w:t>
      </w:r>
      <w:r w:rsidRPr="00D36BFF">
        <w:rPr>
          <w:bCs/>
        </w:rPr>
        <w:t>2</w:t>
      </w:r>
      <w:r w:rsidR="00D90BE1" w:rsidRPr="00D90BE1">
        <w:rPr>
          <w:bCs/>
        </w:rPr>
        <w:t xml:space="preserve">, </w:t>
      </w:r>
      <w:r w:rsidR="00D90BE1" w:rsidRPr="00D90BE1">
        <w:rPr>
          <w:bCs/>
          <w:lang w:val="en"/>
        </w:rPr>
        <w:t>ISSN: 2578-4838</w:t>
      </w:r>
      <w:r w:rsidR="00D90BE1">
        <w:rPr>
          <w:bCs/>
          <w:lang w:val="en"/>
        </w:rPr>
        <w:t>, pp. 1-3</w:t>
      </w:r>
    </w:p>
    <w:p w:rsidR="0093791D" w:rsidRPr="005C05FA" w:rsidRDefault="0093791D" w:rsidP="0093791D">
      <w:pPr>
        <w:numPr>
          <w:ilvl w:val="0"/>
          <w:numId w:val="1"/>
        </w:numPr>
        <w:rPr>
          <w:color w:val="FF0000"/>
        </w:rPr>
      </w:pPr>
      <w:r w:rsidRPr="00D21EB5">
        <w:rPr>
          <w:b/>
          <w:i/>
        </w:rPr>
        <w:t>R</w:t>
      </w:r>
      <w:r w:rsidR="00D21EB5" w:rsidRPr="00D21EB5">
        <w:rPr>
          <w:b/>
          <w:i/>
        </w:rPr>
        <w:t>.</w:t>
      </w:r>
      <w:r w:rsidRPr="00D21EB5">
        <w:rPr>
          <w:b/>
          <w:i/>
        </w:rPr>
        <w:t xml:space="preserve"> Yoshinov</w:t>
      </w:r>
      <w:r w:rsidRPr="00D21EB5">
        <w:rPr>
          <w:i/>
        </w:rPr>
        <w:t>, Oleg Iliev</w:t>
      </w:r>
      <w:r w:rsidRPr="00D21EB5">
        <w:t>.</w:t>
      </w:r>
      <w:r w:rsidRPr="00D21EB5">
        <w:rPr>
          <w:lang w:val="en-GB"/>
        </w:rPr>
        <w:t xml:space="preserve"> </w:t>
      </w:r>
      <w:r w:rsidR="00D21EB5" w:rsidRPr="00D21EB5">
        <w:t>“Controlled Self-study” in Thematic Educational Community Environment. Mathematics and Education in Mathematics</w:t>
      </w:r>
      <w:r w:rsidRPr="00D21EB5">
        <w:t>, 2018, Proceedings of the Forty-seventh Spring Conference of the Union of Bulgarian Mathematicians, Borovets, April 2–6, 2018,</w:t>
      </w:r>
      <w:r w:rsidRPr="00D21EB5">
        <w:rPr>
          <w:lang w:val="en-GB"/>
        </w:rPr>
        <w:t xml:space="preserve"> </w:t>
      </w:r>
      <w:r w:rsidRPr="00D21EB5">
        <w:t>ISSN 1313-3330</w:t>
      </w:r>
      <w:r w:rsidR="00D21EB5">
        <w:rPr>
          <w:lang w:val="bg-BG"/>
        </w:rPr>
        <w:t>,</w:t>
      </w:r>
      <w:r w:rsidR="00D21EB5">
        <w:t xml:space="preserve"> </w:t>
      </w:r>
      <w:r w:rsidR="00D21EB5" w:rsidRPr="00D21EB5">
        <w:t>pp.200-209</w:t>
      </w:r>
    </w:p>
    <w:p w:rsidR="00390B46" w:rsidRDefault="00390B46" w:rsidP="00390B46">
      <w:pPr>
        <w:numPr>
          <w:ilvl w:val="0"/>
          <w:numId w:val="1"/>
        </w:numPr>
      </w:pPr>
      <w:r>
        <w:t xml:space="preserve"> </w:t>
      </w:r>
      <w:r w:rsidRPr="00390B46">
        <w:rPr>
          <w:i/>
        </w:rPr>
        <w:t xml:space="preserve">G. </w:t>
      </w:r>
      <w:proofErr w:type="spellStart"/>
      <w:r w:rsidRPr="00390B46">
        <w:rPr>
          <w:i/>
        </w:rPr>
        <w:t>Tsochev</w:t>
      </w:r>
      <w:proofErr w:type="spellEnd"/>
      <w:r w:rsidRPr="00390B46">
        <w:rPr>
          <w:i/>
        </w:rPr>
        <w:t xml:space="preserve">, Trifonov R., </w:t>
      </w:r>
      <w:r w:rsidRPr="00390B46">
        <w:rPr>
          <w:b/>
          <w:i/>
        </w:rPr>
        <w:t>Radoslav Yoshinov</w:t>
      </w:r>
      <w:r w:rsidRPr="00390B46">
        <w:rPr>
          <w:i/>
        </w:rPr>
        <w:t>, S. Manolov, Georgi Popov, G. Pavlova.</w:t>
      </w:r>
      <w:r w:rsidRPr="00390B46">
        <w:t xml:space="preserve"> </w:t>
      </w:r>
      <w:r w:rsidR="005E79D9">
        <w:t>Some Security Model Based on Multi Agent S</w:t>
      </w:r>
      <w:r w:rsidR="005E79D9" w:rsidRPr="00390B46">
        <w:t>ystems</w:t>
      </w:r>
      <w:r>
        <w:t>.</w:t>
      </w:r>
      <w:r w:rsidR="000319B1" w:rsidRPr="000319B1">
        <w:rPr>
          <w:rFonts w:ascii="Arial" w:hAnsi="Arial" w:cs="Arial"/>
          <w:sz w:val="20"/>
          <w:szCs w:val="20"/>
          <w:lang w:val="en"/>
        </w:rPr>
        <w:t xml:space="preserve"> </w:t>
      </w:r>
      <w:r w:rsidR="00C93DB2">
        <w:rPr>
          <w:rFonts w:ascii="Arial" w:hAnsi="Arial" w:cs="Arial"/>
          <w:sz w:val="20"/>
          <w:szCs w:val="20"/>
          <w:lang w:val="en"/>
        </w:rPr>
        <w:t xml:space="preserve">Proceedings of </w:t>
      </w:r>
      <w:r w:rsidR="000319B1" w:rsidRPr="000319B1">
        <w:rPr>
          <w:lang w:val="en"/>
        </w:rPr>
        <w:t>International Conference on Control, Artificial Intelligence, Robotics and Optimization</w:t>
      </w:r>
      <w:r>
        <w:t>, Prague</w:t>
      </w:r>
      <w:r w:rsidR="000245E4">
        <w:t xml:space="preserve">, </w:t>
      </w:r>
      <w:r w:rsidR="000245E4" w:rsidRPr="000245E4">
        <w:t>Czech Republic</w:t>
      </w:r>
      <w:r w:rsidR="000245E4">
        <w:t>,</w:t>
      </w:r>
      <w:r>
        <w:t xml:space="preserve"> </w:t>
      </w:r>
      <w:r w:rsidR="000319B1">
        <w:rPr>
          <w:lang w:val="en"/>
        </w:rPr>
        <w:t>May 19-21, 2018</w:t>
      </w:r>
      <w:r>
        <w:t>,</w:t>
      </w:r>
      <w:r w:rsidR="00414A0A">
        <w:t>IEEE CPS.</w:t>
      </w:r>
      <w:r w:rsidR="00D90BE1">
        <w:t>,</w:t>
      </w:r>
      <w:r>
        <w:t xml:space="preserve"> </w:t>
      </w:r>
      <w:r w:rsidR="00D90BE1">
        <w:t>pp 1-5</w:t>
      </w:r>
    </w:p>
    <w:p w:rsidR="00876415" w:rsidRPr="00876415" w:rsidRDefault="00876415" w:rsidP="00876415">
      <w:pPr>
        <w:pStyle w:val="ListParagraph"/>
        <w:numPr>
          <w:ilvl w:val="0"/>
          <w:numId w:val="1"/>
        </w:numPr>
        <w:rPr>
          <w:lang w:val="bg-BG"/>
        </w:rPr>
      </w:pPr>
      <w:r w:rsidRPr="00876415">
        <w:rPr>
          <w:lang w:val="bg-BG"/>
        </w:rPr>
        <w:t>I</w:t>
      </w:r>
      <w:r w:rsidRPr="00876415">
        <w:t>.</w:t>
      </w:r>
      <w:r w:rsidRPr="00876415">
        <w:rPr>
          <w:lang w:val="bg-BG"/>
        </w:rPr>
        <w:t xml:space="preserve"> Koleva</w:t>
      </w:r>
      <w:r w:rsidRPr="00876415">
        <w:rPr>
          <w:b/>
          <w:i/>
          <w:lang w:val="bg-BG"/>
        </w:rPr>
        <w:t xml:space="preserve"> , R</w:t>
      </w:r>
      <w:r w:rsidRPr="00876415">
        <w:rPr>
          <w:b/>
          <w:i/>
        </w:rPr>
        <w:t>.</w:t>
      </w:r>
      <w:r w:rsidRPr="00876415">
        <w:rPr>
          <w:b/>
          <w:i/>
          <w:lang w:val="bg-BG"/>
        </w:rPr>
        <w:t xml:space="preserve"> Yoshinov , </w:t>
      </w:r>
      <w:r w:rsidRPr="00876415">
        <w:rPr>
          <w:lang w:val="bg-BG"/>
        </w:rPr>
        <w:t>B</w:t>
      </w:r>
      <w:r w:rsidRPr="00876415">
        <w:t>.</w:t>
      </w:r>
      <w:r w:rsidRPr="00876415">
        <w:rPr>
          <w:lang w:val="bg-BG"/>
        </w:rPr>
        <w:t xml:space="preserve"> Yoshinov</w:t>
      </w:r>
      <w:r w:rsidRPr="00876415">
        <w:t xml:space="preserve"> </w:t>
      </w:r>
      <w:r w:rsidR="008651A1">
        <w:t>I</w:t>
      </w:r>
      <w:proofErr w:type="spellStart"/>
      <w:r w:rsidR="008651A1">
        <w:rPr>
          <w:lang w:val="bg-BG"/>
        </w:rPr>
        <w:t>mpact</w:t>
      </w:r>
      <w:proofErr w:type="spellEnd"/>
      <w:r w:rsidR="008651A1">
        <w:rPr>
          <w:lang w:val="bg-BG"/>
        </w:rPr>
        <w:t xml:space="preserve"> of </w:t>
      </w:r>
      <w:proofErr w:type="spellStart"/>
      <w:r w:rsidR="008651A1">
        <w:rPr>
          <w:lang w:val="bg-BG"/>
        </w:rPr>
        <w:t>the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Pain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M</w:t>
      </w:r>
      <w:r w:rsidR="008651A1" w:rsidRPr="00876415">
        <w:rPr>
          <w:lang w:val="bg-BG"/>
        </w:rPr>
        <w:t>anagem</w:t>
      </w:r>
      <w:r w:rsidR="008651A1">
        <w:rPr>
          <w:lang w:val="bg-BG"/>
        </w:rPr>
        <w:t>ent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in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the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Complex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Rehabilitation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Algorithm</w:t>
      </w:r>
      <w:proofErr w:type="spellEnd"/>
      <w:r w:rsidR="008651A1">
        <w:rPr>
          <w:lang w:val="bg-BG"/>
        </w:rPr>
        <w:t xml:space="preserve"> of </w:t>
      </w:r>
      <w:proofErr w:type="spellStart"/>
      <w:r w:rsidR="008651A1">
        <w:rPr>
          <w:lang w:val="bg-BG"/>
        </w:rPr>
        <w:t>Orthopedic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and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Traumatic</w:t>
      </w:r>
      <w:proofErr w:type="spellEnd"/>
      <w:r w:rsidR="008651A1">
        <w:rPr>
          <w:lang w:val="bg-BG"/>
        </w:rPr>
        <w:t xml:space="preserve"> </w:t>
      </w:r>
      <w:proofErr w:type="spellStart"/>
      <w:r w:rsidR="008651A1">
        <w:rPr>
          <w:lang w:val="bg-BG"/>
        </w:rPr>
        <w:t>C</w:t>
      </w:r>
      <w:r w:rsidR="008651A1" w:rsidRPr="00876415">
        <w:rPr>
          <w:lang w:val="bg-BG"/>
        </w:rPr>
        <w:t>onditions</w:t>
      </w:r>
      <w:proofErr w:type="spellEnd"/>
      <w:r>
        <w:t>,</w:t>
      </w:r>
      <w:r w:rsidRPr="00876415">
        <w:t xml:space="preserve"> VOL 1, No6 (2018)</w:t>
      </w:r>
      <w:r>
        <w:t>,</w:t>
      </w:r>
      <w:r w:rsidRPr="00876415">
        <w:t xml:space="preserve">  </w:t>
      </w:r>
      <w:proofErr w:type="spellStart"/>
      <w:r w:rsidRPr="00876415">
        <w:t>Österreichisches</w:t>
      </w:r>
      <w:proofErr w:type="spellEnd"/>
      <w:r w:rsidRPr="00876415">
        <w:t xml:space="preserve"> </w:t>
      </w:r>
      <w:proofErr w:type="spellStart"/>
      <w:r w:rsidRPr="00876415">
        <w:t>Multiscience</w:t>
      </w:r>
      <w:proofErr w:type="spellEnd"/>
      <w:r w:rsidRPr="00876415">
        <w:t xml:space="preserve"> Journal</w:t>
      </w:r>
      <w:r>
        <w:t xml:space="preserve">, </w:t>
      </w:r>
      <w:r w:rsidRPr="00876415">
        <w:t>Innsbruck, Austria</w:t>
      </w:r>
      <w:r w:rsidR="00D90BE1">
        <w:t>, pp. 14-22</w:t>
      </w:r>
    </w:p>
    <w:p w:rsidR="009E3246" w:rsidRDefault="009E3246" w:rsidP="00EB62CA">
      <w:pPr>
        <w:rPr>
          <w:b/>
          <w:lang w:val="bg-BG"/>
        </w:rPr>
      </w:pPr>
      <w:r>
        <w:rPr>
          <w:b/>
          <w:lang w:val="bg-BG"/>
        </w:rPr>
        <w:t>Монографични изследвания</w:t>
      </w:r>
      <w:r w:rsidR="004C3C55">
        <w:rPr>
          <w:b/>
          <w:lang w:val="bg-BG"/>
        </w:rPr>
        <w:t>, учебници и книги</w:t>
      </w:r>
    </w:p>
    <w:p w:rsidR="009E3246" w:rsidRPr="00D21EB5" w:rsidRDefault="00D21EB5" w:rsidP="00D21EB5">
      <w:pPr>
        <w:pStyle w:val="ListParagraph"/>
        <w:numPr>
          <w:ilvl w:val="0"/>
          <w:numId w:val="1"/>
        </w:numPr>
        <w:rPr>
          <w:lang w:val="bg-BG"/>
        </w:rPr>
      </w:pPr>
      <w:r w:rsidRPr="00D21EB5">
        <w:rPr>
          <w:lang w:val="bg-BG"/>
        </w:rPr>
        <w:t xml:space="preserve">Колева И., </w:t>
      </w:r>
      <w:r w:rsidRPr="00D21EB5">
        <w:rPr>
          <w:b/>
          <w:i/>
          <w:lang w:val="bg-BG"/>
        </w:rPr>
        <w:t xml:space="preserve">Р. </w:t>
      </w:r>
      <w:proofErr w:type="spellStart"/>
      <w:r w:rsidRPr="00D21EB5">
        <w:rPr>
          <w:b/>
          <w:i/>
          <w:lang w:val="bg-BG"/>
        </w:rPr>
        <w:t>Йошинов</w:t>
      </w:r>
      <w:proofErr w:type="spellEnd"/>
      <w:r w:rsidRPr="00D21EB5">
        <w:rPr>
          <w:b/>
          <w:i/>
          <w:lang w:val="bg-BG"/>
        </w:rPr>
        <w:t>,</w:t>
      </w:r>
      <w:r w:rsidRPr="00D21EB5">
        <w:rPr>
          <w:lang w:val="bg-BG"/>
        </w:rPr>
        <w:t xml:space="preserve"> М. Маринов. Специалност „Медицинска рехабилитация и </w:t>
      </w:r>
      <w:proofErr w:type="spellStart"/>
      <w:r w:rsidRPr="00D21EB5">
        <w:rPr>
          <w:lang w:val="bg-BG"/>
        </w:rPr>
        <w:t>ерготерапия</w:t>
      </w:r>
      <w:proofErr w:type="spellEnd"/>
      <w:r w:rsidRPr="00D21EB5">
        <w:rPr>
          <w:lang w:val="bg-BG"/>
        </w:rPr>
        <w:t xml:space="preserve">". Четвърто допълнено и преработено издание, </w:t>
      </w:r>
      <w:r w:rsidR="00EB4FC9" w:rsidRPr="00EB4FC9">
        <w:rPr>
          <w:lang w:val="bg-BG"/>
        </w:rPr>
        <w:t>Издателство „</w:t>
      </w:r>
      <w:proofErr w:type="spellStart"/>
      <w:r w:rsidR="00EB4FC9" w:rsidRPr="00EB4FC9">
        <w:rPr>
          <w:lang w:val="bg-BG"/>
        </w:rPr>
        <w:t>Симел</w:t>
      </w:r>
      <w:proofErr w:type="spellEnd"/>
      <w:r w:rsidR="00EB4FC9" w:rsidRPr="00EB4FC9">
        <w:rPr>
          <w:lang w:val="bg-BG"/>
        </w:rPr>
        <w:t xml:space="preserve"> </w:t>
      </w:r>
      <w:proofErr w:type="spellStart"/>
      <w:r w:rsidR="00EB4FC9" w:rsidRPr="00EB4FC9">
        <w:rPr>
          <w:lang w:val="bg-BG"/>
        </w:rPr>
        <w:t>Прес</w:t>
      </w:r>
      <w:proofErr w:type="spellEnd"/>
      <w:r w:rsidR="00EB4FC9" w:rsidRPr="00EB4FC9">
        <w:rPr>
          <w:lang w:val="bg-BG"/>
        </w:rPr>
        <w:t>“</w:t>
      </w:r>
      <w:r w:rsidRPr="00D21EB5">
        <w:rPr>
          <w:lang w:val="bg-BG"/>
        </w:rPr>
        <w:t xml:space="preserve">, 2015, 382 стр. ISBN 978-954-9487-59-6 </w:t>
      </w:r>
      <w:r>
        <w:rPr>
          <w:lang w:val="bg-BG"/>
        </w:rPr>
        <w:t>, учебник</w:t>
      </w:r>
    </w:p>
    <w:p w:rsidR="00EE6E81" w:rsidRPr="00EE6E81" w:rsidRDefault="004E098A" w:rsidP="00EE6E81">
      <w:pPr>
        <w:numPr>
          <w:ilvl w:val="0"/>
          <w:numId w:val="1"/>
        </w:numPr>
        <w:rPr>
          <w:lang w:val="bg-BG"/>
        </w:rPr>
      </w:pPr>
      <w:r>
        <w:rPr>
          <w:i/>
        </w:rPr>
        <w:t>R. Trifonov</w:t>
      </w:r>
      <w:r w:rsidR="00EE6E81" w:rsidRPr="00EE6E81">
        <w:rPr>
          <w:i/>
          <w:lang w:val="bg-BG"/>
        </w:rPr>
        <w:t xml:space="preserve">, </w:t>
      </w:r>
      <w:r>
        <w:rPr>
          <w:b/>
          <w:i/>
        </w:rPr>
        <w:t>R</w:t>
      </w:r>
      <w:r w:rsidR="00EE6E81" w:rsidRPr="00EE6E81">
        <w:rPr>
          <w:b/>
          <w:i/>
          <w:lang w:val="bg-BG"/>
        </w:rPr>
        <w:t xml:space="preserve">. </w:t>
      </w:r>
      <w:r>
        <w:rPr>
          <w:b/>
          <w:i/>
        </w:rPr>
        <w:t>Yoshinov</w:t>
      </w:r>
      <w:r w:rsidR="00EE6E81" w:rsidRPr="00EE6E81">
        <w:rPr>
          <w:i/>
          <w:lang w:val="bg-BG"/>
        </w:rPr>
        <w:t>.,</w:t>
      </w:r>
      <w:r w:rsidRPr="004E098A">
        <w:t xml:space="preserve"> </w:t>
      </w:r>
      <w:r w:rsidRPr="004E098A">
        <w:rPr>
          <w:i/>
        </w:rPr>
        <w:t>et all.</w:t>
      </w:r>
      <w:r>
        <w:rPr>
          <w:i/>
        </w:rPr>
        <w:t>,</w:t>
      </w:r>
      <w:r w:rsidRPr="004E098A">
        <w:rPr>
          <w:i/>
        </w:rPr>
        <w:t xml:space="preserve"> </w:t>
      </w:r>
      <w:r w:rsidR="00EE6E81" w:rsidRPr="00EE6E81">
        <w:rPr>
          <w:i/>
          <w:lang w:val="bg-BG"/>
        </w:rPr>
        <w:t xml:space="preserve"> </w:t>
      </w:r>
      <w:proofErr w:type="spellStart"/>
      <w:r w:rsidR="00EE6E81" w:rsidRPr="00EE6E81">
        <w:rPr>
          <w:lang w:val="bg-BG"/>
        </w:rPr>
        <w:t>Interoperability</w:t>
      </w:r>
      <w:proofErr w:type="spellEnd"/>
      <w:r w:rsidR="00EE6E81" w:rsidRPr="00EE6E81">
        <w:rPr>
          <w:lang w:val="bg-BG"/>
        </w:rPr>
        <w:t xml:space="preserve"> </w:t>
      </w:r>
      <w:proofErr w:type="spellStart"/>
      <w:r w:rsidR="00EE6E81" w:rsidRPr="00EE6E81">
        <w:rPr>
          <w:lang w:val="bg-BG"/>
        </w:rPr>
        <w:t>in</w:t>
      </w:r>
      <w:proofErr w:type="spellEnd"/>
      <w:r w:rsidR="00EE6E81" w:rsidRPr="00EE6E81">
        <w:rPr>
          <w:lang w:val="bg-BG"/>
        </w:rPr>
        <w:t xml:space="preserve"> </w:t>
      </w:r>
      <w:proofErr w:type="spellStart"/>
      <w:r w:rsidR="00EE6E81" w:rsidRPr="00EE6E81">
        <w:rPr>
          <w:lang w:val="bg-BG"/>
        </w:rPr>
        <w:t>Electronic</w:t>
      </w:r>
      <w:proofErr w:type="spellEnd"/>
      <w:r w:rsidR="00EE6E81" w:rsidRPr="00EE6E81">
        <w:rPr>
          <w:lang w:val="bg-BG"/>
        </w:rPr>
        <w:t xml:space="preserve"> </w:t>
      </w:r>
      <w:proofErr w:type="spellStart"/>
      <w:r w:rsidR="00EE6E81" w:rsidRPr="00EE6E81">
        <w:rPr>
          <w:lang w:val="bg-BG"/>
        </w:rPr>
        <w:t>Government</w:t>
      </w:r>
      <w:proofErr w:type="spellEnd"/>
      <w:r w:rsidR="00EE6E81" w:rsidRPr="00EE6E81">
        <w:rPr>
          <w:lang w:val="bg-BG"/>
        </w:rPr>
        <w:t xml:space="preserve"> Applications, </w:t>
      </w:r>
      <w:proofErr w:type="spellStart"/>
      <w:r w:rsidR="00EE6E81" w:rsidRPr="00EE6E81">
        <w:rPr>
          <w:lang w:val="bg-BG"/>
        </w:rPr>
        <w:t>Avangard</w:t>
      </w:r>
      <w:proofErr w:type="spellEnd"/>
      <w:r w:rsidR="00EE6E81" w:rsidRPr="00EE6E81">
        <w:rPr>
          <w:lang w:val="bg-BG"/>
        </w:rPr>
        <w:t xml:space="preserve"> </w:t>
      </w:r>
      <w:proofErr w:type="spellStart"/>
      <w:r w:rsidR="00EE6E81" w:rsidRPr="00EE6E81">
        <w:rPr>
          <w:lang w:val="bg-BG"/>
        </w:rPr>
        <w:t>Prima</w:t>
      </w:r>
      <w:proofErr w:type="spellEnd"/>
      <w:r w:rsidR="00EE6E81" w:rsidRPr="00EE6E81">
        <w:rPr>
          <w:lang w:val="bg-BG"/>
        </w:rPr>
        <w:t xml:space="preserve"> Publisher, 2015, ISBN 978-619-160-456-2</w:t>
      </w:r>
      <w:r w:rsidR="00980D23">
        <w:t>, 156 pages</w:t>
      </w:r>
      <w:r w:rsidR="00EE6E81" w:rsidRPr="00EE6E81">
        <w:rPr>
          <w:lang w:val="bg-BG"/>
        </w:rPr>
        <w:t xml:space="preserve"> </w:t>
      </w:r>
    </w:p>
    <w:p w:rsidR="00876874" w:rsidRPr="00876874" w:rsidRDefault="00876874" w:rsidP="00EE6E81">
      <w:pPr>
        <w:numPr>
          <w:ilvl w:val="0"/>
          <w:numId w:val="1"/>
        </w:numPr>
        <w:rPr>
          <w:lang w:val="bg-BG"/>
        </w:rPr>
      </w:pPr>
      <w:r w:rsidRPr="00876874">
        <w:rPr>
          <w:i/>
          <w:lang w:val="bg-BG"/>
        </w:rPr>
        <w:lastRenderedPageBreak/>
        <w:t xml:space="preserve">Колева И, </w:t>
      </w:r>
      <w:r w:rsidRPr="00876874">
        <w:rPr>
          <w:b/>
          <w:i/>
          <w:lang w:val="bg-BG"/>
        </w:rPr>
        <w:t xml:space="preserve">Р. </w:t>
      </w:r>
      <w:proofErr w:type="spellStart"/>
      <w:r w:rsidRPr="00876874">
        <w:rPr>
          <w:b/>
          <w:i/>
          <w:lang w:val="bg-BG"/>
        </w:rPr>
        <w:t>Йошинов</w:t>
      </w:r>
      <w:proofErr w:type="spellEnd"/>
      <w:r w:rsidRPr="00876874">
        <w:rPr>
          <w:i/>
          <w:lang w:val="bg-BG"/>
        </w:rPr>
        <w:t xml:space="preserve">, </w:t>
      </w:r>
      <w:proofErr w:type="spellStart"/>
      <w:r w:rsidRPr="00876874">
        <w:rPr>
          <w:i/>
          <w:lang w:val="bg-BG"/>
        </w:rPr>
        <w:t>Б.Йошинов</w:t>
      </w:r>
      <w:proofErr w:type="spellEnd"/>
      <w:r w:rsidRPr="00876874">
        <w:rPr>
          <w:lang w:val="bg-BG"/>
        </w:rPr>
        <w:t xml:space="preserve">. </w:t>
      </w:r>
      <w:proofErr w:type="spellStart"/>
      <w:r w:rsidRPr="00876874">
        <w:rPr>
          <w:lang w:val="bg-BG"/>
        </w:rPr>
        <w:t>Физикална</w:t>
      </w:r>
      <w:proofErr w:type="spellEnd"/>
      <w:r w:rsidRPr="00876874">
        <w:rPr>
          <w:lang w:val="bg-BG"/>
        </w:rPr>
        <w:t xml:space="preserve"> </w:t>
      </w:r>
      <w:proofErr w:type="spellStart"/>
      <w:r w:rsidRPr="00876874">
        <w:rPr>
          <w:lang w:val="bg-BG"/>
        </w:rPr>
        <w:t>аналгезия</w:t>
      </w:r>
      <w:proofErr w:type="spellEnd"/>
      <w:r w:rsidRPr="00876874">
        <w:rPr>
          <w:lang w:val="bg-BG"/>
        </w:rPr>
        <w:t xml:space="preserve"> и стимулация (с алгоритми и методики за неврологични и </w:t>
      </w:r>
      <w:proofErr w:type="spellStart"/>
      <w:r w:rsidRPr="00876874">
        <w:rPr>
          <w:lang w:val="bg-BG"/>
        </w:rPr>
        <w:t>неврохирургични</w:t>
      </w:r>
      <w:proofErr w:type="spellEnd"/>
      <w:r w:rsidRPr="00876874">
        <w:rPr>
          <w:lang w:val="bg-BG"/>
        </w:rPr>
        <w:t xml:space="preserve"> пациенти). Монография. Второ допълнено и преработено издание. Под редакцията на проф. д-р Ивет Колева, дмн. – София: </w:t>
      </w:r>
      <w:r w:rsidR="00EB4FC9" w:rsidRPr="00EB4FC9">
        <w:rPr>
          <w:lang w:val="bg-BG"/>
        </w:rPr>
        <w:t>Издателство „</w:t>
      </w:r>
      <w:proofErr w:type="spellStart"/>
      <w:r w:rsidR="00EB4FC9" w:rsidRPr="00EB4FC9">
        <w:rPr>
          <w:lang w:val="bg-BG"/>
        </w:rPr>
        <w:t>Симел</w:t>
      </w:r>
      <w:proofErr w:type="spellEnd"/>
      <w:r w:rsidR="00EB4FC9" w:rsidRPr="00EB4FC9">
        <w:rPr>
          <w:lang w:val="bg-BG"/>
        </w:rPr>
        <w:t xml:space="preserve"> </w:t>
      </w:r>
      <w:proofErr w:type="spellStart"/>
      <w:r w:rsidR="00EB4FC9" w:rsidRPr="00EB4FC9">
        <w:rPr>
          <w:lang w:val="bg-BG"/>
        </w:rPr>
        <w:t>Прес</w:t>
      </w:r>
      <w:proofErr w:type="spellEnd"/>
      <w:r w:rsidR="00EB4FC9" w:rsidRPr="00EB4FC9">
        <w:rPr>
          <w:lang w:val="bg-BG"/>
        </w:rPr>
        <w:t>“</w:t>
      </w:r>
      <w:r w:rsidRPr="00876874">
        <w:rPr>
          <w:lang w:val="bg-BG"/>
        </w:rPr>
        <w:t>, 2015, 244 с.</w:t>
      </w:r>
      <w:r w:rsidRPr="00876874">
        <w:t xml:space="preserve"> ISBN 978-619-183-023-7</w:t>
      </w:r>
    </w:p>
    <w:p w:rsidR="00876874" w:rsidRPr="00876874" w:rsidRDefault="00876874" w:rsidP="004E098A">
      <w:pPr>
        <w:numPr>
          <w:ilvl w:val="0"/>
          <w:numId w:val="1"/>
        </w:numPr>
      </w:pPr>
      <w:proofErr w:type="spellStart"/>
      <w:r w:rsidRPr="00876874">
        <w:rPr>
          <w:i/>
          <w:lang w:val="ru-RU"/>
        </w:rPr>
        <w:t>Румен</w:t>
      </w:r>
      <w:proofErr w:type="spellEnd"/>
      <w:r w:rsidRPr="00876874">
        <w:rPr>
          <w:i/>
          <w:lang w:val="ru-RU"/>
        </w:rPr>
        <w:t xml:space="preserve"> Трифонов.</w:t>
      </w:r>
      <w:r w:rsidRPr="00876874">
        <w:rPr>
          <w:b/>
          <w:i/>
          <w:lang w:val="ru-RU"/>
        </w:rPr>
        <w:t xml:space="preserve"> </w:t>
      </w:r>
      <w:proofErr w:type="spellStart"/>
      <w:r w:rsidRPr="00876874">
        <w:rPr>
          <w:b/>
          <w:i/>
          <w:lang w:val="ru-RU"/>
        </w:rPr>
        <w:t>Радослав</w:t>
      </w:r>
      <w:proofErr w:type="spellEnd"/>
      <w:r w:rsidRPr="00876874">
        <w:rPr>
          <w:b/>
          <w:i/>
          <w:lang w:val="ru-RU"/>
        </w:rPr>
        <w:t xml:space="preserve"> </w:t>
      </w:r>
      <w:proofErr w:type="spellStart"/>
      <w:r w:rsidRPr="00876874">
        <w:rPr>
          <w:b/>
          <w:i/>
          <w:lang w:val="ru-RU"/>
        </w:rPr>
        <w:t>Йошинов</w:t>
      </w:r>
      <w:proofErr w:type="spellEnd"/>
      <w:r w:rsidRPr="00876874">
        <w:rPr>
          <w:b/>
          <w:i/>
          <w:lang w:val="ru-RU"/>
        </w:rPr>
        <w:t>,</w:t>
      </w:r>
      <w:r w:rsidRPr="00876874">
        <w:rPr>
          <w:b/>
          <w:i/>
        </w:rPr>
        <w:t xml:space="preserve"> </w:t>
      </w:r>
      <w:r w:rsidR="004E098A" w:rsidRPr="004E098A">
        <w:rPr>
          <w:b/>
          <w:i/>
        </w:rPr>
        <w:t xml:space="preserve">и </w:t>
      </w:r>
      <w:proofErr w:type="spellStart"/>
      <w:proofErr w:type="gramStart"/>
      <w:r w:rsidR="004E098A" w:rsidRPr="004E098A">
        <w:rPr>
          <w:b/>
          <w:i/>
        </w:rPr>
        <w:t>др</w:t>
      </w:r>
      <w:proofErr w:type="spellEnd"/>
      <w:r w:rsidR="004E098A" w:rsidRPr="004E098A">
        <w:rPr>
          <w:b/>
          <w:i/>
        </w:rPr>
        <w:t xml:space="preserve"> </w:t>
      </w:r>
      <w:r w:rsidR="004E098A">
        <w:rPr>
          <w:b/>
          <w:i/>
        </w:rPr>
        <w:t>.</w:t>
      </w:r>
      <w:proofErr w:type="gramEnd"/>
      <w:r w:rsidR="004E098A">
        <w:rPr>
          <w:b/>
          <w:i/>
        </w:rPr>
        <w:t xml:space="preserve"> </w:t>
      </w:r>
      <w:r w:rsidR="00EB4FC9" w:rsidRPr="00876874">
        <w:rPr>
          <w:lang w:val="ru-RU"/>
        </w:rPr>
        <w:t xml:space="preserve">Оперативна </w:t>
      </w:r>
      <w:proofErr w:type="spellStart"/>
      <w:r w:rsidR="00EB4FC9" w:rsidRPr="00876874">
        <w:rPr>
          <w:lang w:val="ru-RU"/>
        </w:rPr>
        <w:t>съвместимост</w:t>
      </w:r>
      <w:proofErr w:type="spellEnd"/>
      <w:r w:rsidR="00EB4FC9" w:rsidRPr="00876874">
        <w:rPr>
          <w:lang w:val="ru-RU"/>
        </w:rPr>
        <w:t xml:space="preserve"> на </w:t>
      </w:r>
      <w:proofErr w:type="spellStart"/>
      <w:r w:rsidR="00EB4FC9" w:rsidRPr="00876874">
        <w:rPr>
          <w:lang w:val="ru-RU"/>
        </w:rPr>
        <w:t>информационни</w:t>
      </w:r>
      <w:proofErr w:type="spellEnd"/>
      <w:r w:rsidR="00EB4FC9" w:rsidRPr="00876874">
        <w:rPr>
          <w:lang w:val="ru-RU"/>
        </w:rPr>
        <w:t xml:space="preserve"> </w:t>
      </w:r>
      <w:proofErr w:type="spellStart"/>
      <w:r w:rsidR="00EB4FC9" w:rsidRPr="00876874">
        <w:rPr>
          <w:lang w:val="ru-RU"/>
        </w:rPr>
        <w:t>системи</w:t>
      </w:r>
      <w:proofErr w:type="spellEnd"/>
      <w:r w:rsidRPr="00876874">
        <w:rPr>
          <w:lang w:val="ru-RU"/>
        </w:rPr>
        <w:t xml:space="preserve">. </w:t>
      </w:r>
      <w:r w:rsidR="00EB4FC9">
        <w:rPr>
          <w:lang w:val="bg-BG"/>
        </w:rPr>
        <w:t>Издателство „</w:t>
      </w:r>
      <w:proofErr w:type="spellStart"/>
      <w:r w:rsidRPr="00876874">
        <w:t>Авангард</w:t>
      </w:r>
      <w:proofErr w:type="spellEnd"/>
      <w:r w:rsidRPr="00876874">
        <w:t xml:space="preserve"> </w:t>
      </w:r>
      <w:proofErr w:type="spellStart"/>
      <w:r w:rsidRPr="00876874">
        <w:t>Прима</w:t>
      </w:r>
      <w:proofErr w:type="spellEnd"/>
      <w:r w:rsidR="00EB4FC9">
        <w:rPr>
          <w:lang w:val="bg-BG"/>
        </w:rPr>
        <w:t>“</w:t>
      </w:r>
      <w:r w:rsidRPr="00876874">
        <w:t>, 2016, ISBN:978-619-160-721-1</w:t>
      </w:r>
      <w:r w:rsidR="00EB4FC9">
        <w:rPr>
          <w:lang w:val="bg-BG"/>
        </w:rPr>
        <w:t>,</w:t>
      </w:r>
      <w:r w:rsidR="00EB4FC9" w:rsidRPr="00EB4FC9">
        <w:rPr>
          <w:lang w:val="bg-BG"/>
        </w:rPr>
        <w:t xml:space="preserve"> </w:t>
      </w:r>
      <w:r w:rsidR="00980D23">
        <w:t xml:space="preserve">202 </w:t>
      </w:r>
      <w:r w:rsidR="00980D23">
        <w:rPr>
          <w:lang w:val="bg-BG"/>
        </w:rPr>
        <w:t xml:space="preserve">стр., </w:t>
      </w:r>
      <w:r w:rsidR="00EB4FC9" w:rsidRPr="00EB4FC9">
        <w:rPr>
          <w:lang w:val="bg-BG"/>
        </w:rPr>
        <w:t>учебник</w:t>
      </w:r>
    </w:p>
    <w:p w:rsidR="00876874" w:rsidRPr="00876874" w:rsidRDefault="00876874" w:rsidP="00876874">
      <w:pPr>
        <w:numPr>
          <w:ilvl w:val="0"/>
          <w:numId w:val="1"/>
        </w:numPr>
        <w:rPr>
          <w:lang w:val="bg-BG"/>
        </w:rPr>
      </w:pPr>
      <w:r w:rsidRPr="00876874">
        <w:rPr>
          <w:i/>
          <w:lang w:val="bg-BG"/>
        </w:rPr>
        <w:t xml:space="preserve">Колева И, </w:t>
      </w:r>
      <w:r w:rsidRPr="00876874">
        <w:rPr>
          <w:b/>
          <w:i/>
          <w:lang w:val="bg-BG"/>
        </w:rPr>
        <w:t xml:space="preserve">Р. </w:t>
      </w:r>
      <w:proofErr w:type="spellStart"/>
      <w:r w:rsidRPr="00876874">
        <w:rPr>
          <w:b/>
          <w:i/>
          <w:lang w:val="bg-BG"/>
        </w:rPr>
        <w:t>Йошинов</w:t>
      </w:r>
      <w:proofErr w:type="spellEnd"/>
      <w:r w:rsidRPr="00876874">
        <w:rPr>
          <w:i/>
          <w:lang w:val="bg-BG"/>
        </w:rPr>
        <w:t xml:space="preserve">, </w:t>
      </w:r>
      <w:proofErr w:type="spellStart"/>
      <w:r w:rsidRPr="00876874">
        <w:rPr>
          <w:i/>
          <w:lang w:val="bg-BG"/>
        </w:rPr>
        <w:t>Б.Йошинов</w:t>
      </w:r>
      <w:proofErr w:type="spellEnd"/>
      <w:r w:rsidRPr="00876874">
        <w:rPr>
          <w:lang w:val="bg-BG"/>
        </w:rPr>
        <w:t xml:space="preserve">. Балнеология (основи; минерални води; </w:t>
      </w:r>
      <w:proofErr w:type="spellStart"/>
      <w:r w:rsidRPr="00876874">
        <w:rPr>
          <w:lang w:val="bg-BG"/>
        </w:rPr>
        <w:t>хидро</w:t>
      </w:r>
      <w:proofErr w:type="spellEnd"/>
      <w:r w:rsidRPr="00876874">
        <w:rPr>
          <w:lang w:val="bg-BG"/>
        </w:rPr>
        <w:t xml:space="preserve">-, </w:t>
      </w:r>
      <w:proofErr w:type="spellStart"/>
      <w:r w:rsidRPr="00876874">
        <w:rPr>
          <w:lang w:val="bg-BG"/>
        </w:rPr>
        <w:t>балнео</w:t>
      </w:r>
      <w:proofErr w:type="spellEnd"/>
      <w:r w:rsidRPr="00876874">
        <w:rPr>
          <w:lang w:val="bg-BG"/>
        </w:rPr>
        <w:t xml:space="preserve">- и </w:t>
      </w:r>
      <w:proofErr w:type="spellStart"/>
      <w:r w:rsidRPr="00876874">
        <w:rPr>
          <w:lang w:val="bg-BG"/>
        </w:rPr>
        <w:t>пелоидотерапия</w:t>
      </w:r>
      <w:proofErr w:type="spellEnd"/>
      <w:r w:rsidRPr="00876874">
        <w:rPr>
          <w:lang w:val="bg-BG"/>
        </w:rPr>
        <w:t xml:space="preserve">; </w:t>
      </w:r>
      <w:r w:rsidRPr="00876874">
        <w:rPr>
          <w:lang w:val="en-GB"/>
        </w:rPr>
        <w:t>Wellness</w:t>
      </w:r>
      <w:r w:rsidRPr="00876874">
        <w:rPr>
          <w:lang w:val="bg-BG"/>
        </w:rPr>
        <w:t xml:space="preserve">, </w:t>
      </w:r>
      <w:r w:rsidRPr="00876874">
        <w:rPr>
          <w:lang w:val="en-GB"/>
        </w:rPr>
        <w:t>SPA</w:t>
      </w:r>
      <w:r w:rsidRPr="00876874">
        <w:rPr>
          <w:lang w:val="bg-BG"/>
        </w:rPr>
        <w:t xml:space="preserve">, </w:t>
      </w:r>
      <w:r w:rsidRPr="00876874">
        <w:rPr>
          <w:lang w:val="en-GB"/>
        </w:rPr>
        <w:t>Medical</w:t>
      </w:r>
      <w:r w:rsidRPr="00876874">
        <w:rPr>
          <w:lang w:val="bg-BG"/>
        </w:rPr>
        <w:t xml:space="preserve"> </w:t>
      </w:r>
      <w:r w:rsidRPr="00876874">
        <w:rPr>
          <w:lang w:val="en-GB"/>
        </w:rPr>
        <w:t>SPA</w:t>
      </w:r>
      <w:r w:rsidRPr="00876874">
        <w:rPr>
          <w:lang w:val="bg-BG"/>
        </w:rPr>
        <w:t>). Под редакцията на проф. д-р Ивет Колева, дмн. – София:</w:t>
      </w:r>
      <w:r w:rsidR="00EB4FC9">
        <w:rPr>
          <w:lang w:val="bg-BG"/>
        </w:rPr>
        <w:t xml:space="preserve"> Издателство „</w:t>
      </w:r>
      <w:proofErr w:type="spellStart"/>
      <w:r w:rsidRPr="00876874">
        <w:rPr>
          <w:lang w:val="bg-BG"/>
        </w:rPr>
        <w:t>С</w:t>
      </w:r>
      <w:r w:rsidR="00EB4FC9">
        <w:rPr>
          <w:lang w:val="bg-BG"/>
        </w:rPr>
        <w:t>имел</w:t>
      </w:r>
      <w:proofErr w:type="spellEnd"/>
      <w:r w:rsidR="00EB4FC9">
        <w:rPr>
          <w:lang w:val="bg-BG"/>
        </w:rPr>
        <w:t xml:space="preserve"> </w:t>
      </w:r>
      <w:proofErr w:type="spellStart"/>
      <w:r w:rsidR="00EB4FC9">
        <w:rPr>
          <w:lang w:val="bg-BG"/>
        </w:rPr>
        <w:t>Прес</w:t>
      </w:r>
      <w:proofErr w:type="spellEnd"/>
      <w:r w:rsidR="00EB4FC9">
        <w:rPr>
          <w:lang w:val="bg-BG"/>
        </w:rPr>
        <w:t>“</w:t>
      </w:r>
      <w:r w:rsidRPr="00876874">
        <w:rPr>
          <w:lang w:val="bg-BG"/>
        </w:rPr>
        <w:t>, 201</w:t>
      </w:r>
      <w:r w:rsidR="0069182C">
        <w:t>7</w:t>
      </w:r>
      <w:r w:rsidRPr="00876874">
        <w:rPr>
          <w:lang w:val="bg-BG"/>
        </w:rPr>
        <w:t>,  152 стр.</w:t>
      </w:r>
      <w:r w:rsidRPr="00876874">
        <w:t xml:space="preserve"> ISBN 978-619-183-048-8</w:t>
      </w:r>
      <w:r w:rsidR="00EB4FC9">
        <w:rPr>
          <w:lang w:val="bg-BG"/>
        </w:rPr>
        <w:t>, у</w:t>
      </w:r>
      <w:r w:rsidR="00EB4FC9" w:rsidRPr="00EB4FC9">
        <w:rPr>
          <w:lang w:val="bg-BG"/>
        </w:rPr>
        <w:t>чебник.</w:t>
      </w:r>
    </w:p>
    <w:p w:rsidR="00876874" w:rsidRPr="00876874" w:rsidRDefault="00876874" w:rsidP="00876874">
      <w:pPr>
        <w:numPr>
          <w:ilvl w:val="0"/>
          <w:numId w:val="1"/>
        </w:numPr>
        <w:rPr>
          <w:lang w:val="bg-BG"/>
        </w:rPr>
      </w:pPr>
      <w:r w:rsidRPr="00876874">
        <w:rPr>
          <w:i/>
          <w:lang w:val="bg-BG"/>
        </w:rPr>
        <w:t xml:space="preserve">Колева И, </w:t>
      </w:r>
      <w:r w:rsidRPr="00876874">
        <w:rPr>
          <w:b/>
          <w:i/>
          <w:lang w:val="bg-BG"/>
        </w:rPr>
        <w:t xml:space="preserve">Р. </w:t>
      </w:r>
      <w:proofErr w:type="spellStart"/>
      <w:r w:rsidRPr="00876874">
        <w:rPr>
          <w:b/>
          <w:i/>
          <w:lang w:val="bg-BG"/>
        </w:rPr>
        <w:t>Йошинов</w:t>
      </w:r>
      <w:proofErr w:type="spellEnd"/>
      <w:r w:rsidRPr="00876874">
        <w:rPr>
          <w:i/>
          <w:lang w:val="bg-BG"/>
        </w:rPr>
        <w:t xml:space="preserve">, </w:t>
      </w:r>
      <w:proofErr w:type="spellStart"/>
      <w:r w:rsidRPr="00876874">
        <w:rPr>
          <w:i/>
          <w:lang w:val="bg-BG"/>
        </w:rPr>
        <w:t>Б.Йошинов</w:t>
      </w:r>
      <w:proofErr w:type="spellEnd"/>
      <w:r w:rsidRPr="00876874">
        <w:rPr>
          <w:lang w:val="bg-BG"/>
        </w:rPr>
        <w:t xml:space="preserve">. </w:t>
      </w:r>
      <w:proofErr w:type="spellStart"/>
      <w:r w:rsidRPr="00876874">
        <w:rPr>
          <w:lang w:val="bg-BG"/>
        </w:rPr>
        <w:t>Физикална</w:t>
      </w:r>
      <w:proofErr w:type="spellEnd"/>
      <w:r w:rsidRPr="00876874">
        <w:rPr>
          <w:lang w:val="bg-BG"/>
        </w:rPr>
        <w:t xml:space="preserve"> </w:t>
      </w:r>
      <w:proofErr w:type="spellStart"/>
      <w:r w:rsidRPr="00876874">
        <w:rPr>
          <w:lang w:val="bg-BG"/>
        </w:rPr>
        <w:t>аналгезия</w:t>
      </w:r>
      <w:proofErr w:type="spellEnd"/>
      <w:r w:rsidRPr="00876874">
        <w:rPr>
          <w:lang w:val="bg-BG"/>
        </w:rPr>
        <w:t xml:space="preserve"> и дълбока </w:t>
      </w:r>
      <w:proofErr w:type="spellStart"/>
      <w:r w:rsidRPr="00876874">
        <w:rPr>
          <w:lang w:val="bg-BG"/>
        </w:rPr>
        <w:t>осцилация</w:t>
      </w:r>
      <w:proofErr w:type="spellEnd"/>
      <w:r w:rsidRPr="00876874">
        <w:rPr>
          <w:lang w:val="bg-BG"/>
        </w:rPr>
        <w:t xml:space="preserve">. Монография. Второ допълнено и преработено издание. Под редакцията на проф. д-р Ивет Колева, дмн. – София: </w:t>
      </w:r>
      <w:r w:rsidR="00EB4FC9">
        <w:rPr>
          <w:lang w:val="bg-BG"/>
        </w:rPr>
        <w:t>Издателство „</w:t>
      </w:r>
      <w:proofErr w:type="spellStart"/>
      <w:r w:rsidRPr="00876874">
        <w:rPr>
          <w:lang w:val="bg-BG"/>
        </w:rPr>
        <w:t>С</w:t>
      </w:r>
      <w:r w:rsidR="00EB4FC9">
        <w:rPr>
          <w:lang w:val="bg-BG"/>
        </w:rPr>
        <w:t>имел</w:t>
      </w:r>
      <w:proofErr w:type="spellEnd"/>
      <w:r w:rsidR="00EB4FC9">
        <w:rPr>
          <w:lang w:val="bg-BG"/>
        </w:rPr>
        <w:t xml:space="preserve"> </w:t>
      </w:r>
      <w:proofErr w:type="spellStart"/>
      <w:r w:rsidR="00EB4FC9">
        <w:rPr>
          <w:lang w:val="bg-BG"/>
        </w:rPr>
        <w:t>Прес</w:t>
      </w:r>
      <w:proofErr w:type="spellEnd"/>
      <w:r w:rsidR="00EB4FC9">
        <w:rPr>
          <w:lang w:val="bg-BG"/>
        </w:rPr>
        <w:t>“</w:t>
      </w:r>
      <w:r w:rsidRPr="00876874">
        <w:rPr>
          <w:lang w:val="bg-BG"/>
        </w:rPr>
        <w:t>, 201</w:t>
      </w:r>
      <w:r w:rsidR="001A1AA6">
        <w:t>5</w:t>
      </w:r>
      <w:r w:rsidRPr="00876874">
        <w:rPr>
          <w:lang w:val="bg-BG"/>
        </w:rPr>
        <w:t>, 360 стр.</w:t>
      </w:r>
      <w:r w:rsidRPr="00876874">
        <w:t xml:space="preserve"> ISBN 978-619-183-025-1</w:t>
      </w:r>
    </w:p>
    <w:p w:rsidR="00876874" w:rsidRPr="00832F2F" w:rsidRDefault="00216B4A" w:rsidP="006761A0">
      <w:pPr>
        <w:numPr>
          <w:ilvl w:val="0"/>
          <w:numId w:val="1"/>
        </w:numPr>
        <w:rPr>
          <w:lang w:val="bg-BG"/>
        </w:rPr>
      </w:pPr>
      <w:r>
        <w:rPr>
          <w:i/>
        </w:rPr>
        <w:t xml:space="preserve">Koleva I., </w:t>
      </w:r>
      <w:r w:rsidRPr="00216B4A">
        <w:rPr>
          <w:b/>
          <w:i/>
        </w:rPr>
        <w:t>R. Yoshinov</w:t>
      </w:r>
      <w:r w:rsidR="00876874" w:rsidRPr="00832F2F">
        <w:rPr>
          <w:i/>
          <w:lang w:val="bg-BG"/>
        </w:rPr>
        <w:t>,</w:t>
      </w:r>
      <w:r w:rsidR="006761A0" w:rsidRPr="00832F2F">
        <w:rPr>
          <w:i/>
        </w:rPr>
        <w:t xml:space="preserve"> </w:t>
      </w:r>
      <w:proofErr w:type="gramStart"/>
      <w:r w:rsidR="006761A0" w:rsidRPr="00832F2F">
        <w:rPr>
          <w:i/>
        </w:rPr>
        <w:t>et</w:t>
      </w:r>
      <w:proofErr w:type="gramEnd"/>
      <w:r w:rsidR="006761A0" w:rsidRPr="00832F2F">
        <w:rPr>
          <w:i/>
        </w:rPr>
        <w:t xml:space="preserve"> all</w:t>
      </w:r>
      <w:r w:rsidR="00876874" w:rsidRPr="00832F2F">
        <w:rPr>
          <w:lang w:val="bg-BG"/>
        </w:rPr>
        <w:t xml:space="preserve">. </w:t>
      </w:r>
      <w:proofErr w:type="spellStart"/>
      <w:r w:rsidR="006761A0" w:rsidRPr="00832F2F">
        <w:rPr>
          <w:lang w:val="bg-BG"/>
        </w:rPr>
        <w:t>Grasp</w:t>
      </w:r>
      <w:proofErr w:type="spellEnd"/>
      <w:r w:rsidR="006761A0" w:rsidRPr="00832F2F">
        <w:rPr>
          <w:lang w:val="bg-BG"/>
        </w:rPr>
        <w:t xml:space="preserve"> </w:t>
      </w:r>
      <w:proofErr w:type="spellStart"/>
      <w:r w:rsidR="006761A0" w:rsidRPr="00832F2F">
        <w:rPr>
          <w:lang w:val="bg-BG"/>
        </w:rPr>
        <w:t>and</w:t>
      </w:r>
      <w:proofErr w:type="spellEnd"/>
      <w:r w:rsidR="006761A0" w:rsidRPr="00832F2F">
        <w:rPr>
          <w:lang w:val="bg-BG"/>
        </w:rPr>
        <w:t xml:space="preserve"> </w:t>
      </w:r>
      <w:proofErr w:type="spellStart"/>
      <w:r w:rsidR="006761A0" w:rsidRPr="00832F2F">
        <w:rPr>
          <w:lang w:val="bg-BG"/>
        </w:rPr>
        <w:t>Gait</w:t>
      </w:r>
      <w:proofErr w:type="spellEnd"/>
      <w:r w:rsidR="006761A0" w:rsidRPr="00832F2F">
        <w:rPr>
          <w:lang w:val="bg-BG"/>
        </w:rPr>
        <w:t xml:space="preserve"> REHABILITATION (</w:t>
      </w:r>
      <w:proofErr w:type="spellStart"/>
      <w:r w:rsidR="006761A0" w:rsidRPr="00832F2F">
        <w:rPr>
          <w:lang w:val="bg-BG"/>
        </w:rPr>
        <w:t>bases</w:t>
      </w:r>
      <w:proofErr w:type="spellEnd"/>
      <w:r w:rsidR="006761A0" w:rsidRPr="00832F2F">
        <w:rPr>
          <w:lang w:val="bg-BG"/>
        </w:rPr>
        <w:t>)</w:t>
      </w:r>
      <w:r w:rsidR="00876874" w:rsidRPr="00832F2F">
        <w:rPr>
          <w:lang w:val="bg-BG"/>
        </w:rPr>
        <w:t xml:space="preserve">. </w:t>
      </w:r>
      <w:r w:rsidR="0078421B">
        <w:t>Publishing</w:t>
      </w:r>
      <w:r w:rsidR="00832F2F" w:rsidRPr="00832F2F">
        <w:rPr>
          <w:bCs/>
        </w:rPr>
        <w:t xml:space="preserve"> house ‘SIMEL PRESS’</w:t>
      </w:r>
      <w:r w:rsidR="00876874" w:rsidRPr="00832F2F">
        <w:rPr>
          <w:lang w:val="bg-BG"/>
        </w:rPr>
        <w:t xml:space="preserve">, 2017, </w:t>
      </w:r>
      <w:r w:rsidR="00832F2F">
        <w:t>394 p.</w:t>
      </w:r>
      <w:r w:rsidR="00876874" w:rsidRPr="00876874">
        <w:t>,</w:t>
      </w:r>
      <w:r w:rsidR="00876874" w:rsidRPr="00832F2F">
        <w:rPr>
          <w:lang w:val="bg-BG"/>
        </w:rPr>
        <w:t xml:space="preserve"> </w:t>
      </w:r>
      <w:r w:rsidR="006761A0" w:rsidRPr="00832F2F">
        <w:rPr>
          <w:bCs/>
        </w:rPr>
        <w:t>ISBN: 978-619-183-055-8</w:t>
      </w:r>
    </w:p>
    <w:p w:rsidR="003D33E0" w:rsidRPr="003D33E0" w:rsidRDefault="003D33E0" w:rsidP="00876874">
      <w:pPr>
        <w:numPr>
          <w:ilvl w:val="0"/>
          <w:numId w:val="1"/>
        </w:numPr>
        <w:rPr>
          <w:lang w:val="bg-BG"/>
        </w:rPr>
      </w:pPr>
      <w:r w:rsidRPr="003D33E0">
        <w:rPr>
          <w:i/>
          <w:lang w:val="bg-BG"/>
        </w:rPr>
        <w:t xml:space="preserve">Колева И, </w:t>
      </w:r>
      <w:r w:rsidRPr="003D33E0">
        <w:rPr>
          <w:b/>
          <w:i/>
          <w:lang w:val="bg-BG"/>
        </w:rPr>
        <w:t xml:space="preserve">Р. </w:t>
      </w:r>
      <w:proofErr w:type="spellStart"/>
      <w:r w:rsidRPr="003D33E0">
        <w:rPr>
          <w:b/>
          <w:i/>
          <w:lang w:val="bg-BG"/>
        </w:rPr>
        <w:t>Йошинов</w:t>
      </w:r>
      <w:proofErr w:type="spellEnd"/>
      <w:r w:rsidRPr="003D33E0">
        <w:rPr>
          <w:i/>
          <w:lang w:val="bg-BG"/>
        </w:rPr>
        <w:t xml:space="preserve">, </w:t>
      </w:r>
      <w:r>
        <w:rPr>
          <w:i/>
          <w:lang w:val="bg-BG"/>
        </w:rPr>
        <w:t xml:space="preserve">Е. </w:t>
      </w:r>
      <w:proofErr w:type="spellStart"/>
      <w:r>
        <w:rPr>
          <w:i/>
          <w:lang w:val="bg-BG"/>
        </w:rPr>
        <w:t>Никовска</w:t>
      </w:r>
      <w:proofErr w:type="spellEnd"/>
      <w:r>
        <w:rPr>
          <w:i/>
          <w:lang w:val="bg-BG"/>
        </w:rPr>
        <w:t xml:space="preserve">, И. Иванова, </w:t>
      </w:r>
      <w:proofErr w:type="spellStart"/>
      <w:r w:rsidRPr="003D33E0">
        <w:rPr>
          <w:i/>
          <w:lang w:val="bg-BG"/>
        </w:rPr>
        <w:t>Б.Йо</w:t>
      </w:r>
      <w:r>
        <w:rPr>
          <w:i/>
          <w:lang w:val="bg-BG"/>
        </w:rPr>
        <w:t>шинов</w:t>
      </w:r>
      <w:proofErr w:type="spellEnd"/>
      <w:r>
        <w:rPr>
          <w:i/>
          <w:lang w:val="bg-BG"/>
        </w:rPr>
        <w:t xml:space="preserve">. </w:t>
      </w:r>
      <w:r w:rsidRPr="003D33E0">
        <w:rPr>
          <w:lang w:val="bg-BG"/>
        </w:rPr>
        <w:t xml:space="preserve">„Съвременни методи на рехабилитацията“: </w:t>
      </w:r>
      <w:proofErr w:type="spellStart"/>
      <w:r w:rsidRPr="003D33E0">
        <w:rPr>
          <w:lang w:val="bg-BG"/>
        </w:rPr>
        <w:t>Кинезиологичен</w:t>
      </w:r>
      <w:proofErr w:type="spellEnd"/>
      <w:r w:rsidRPr="003D33E0">
        <w:rPr>
          <w:lang w:val="bg-BG"/>
        </w:rPr>
        <w:t xml:space="preserve"> анализа.</w:t>
      </w:r>
      <w:r>
        <w:rPr>
          <w:lang w:val="bg-BG"/>
        </w:rPr>
        <w:t xml:space="preserve"> </w:t>
      </w:r>
      <w:r>
        <w:t>(</w:t>
      </w:r>
      <w:r>
        <w:rPr>
          <w:lang w:val="bg-BG"/>
        </w:rPr>
        <w:t>Основи, клинични аспекти, обучение</w:t>
      </w:r>
      <w:r>
        <w:t>)</w:t>
      </w:r>
      <w:r>
        <w:rPr>
          <w:lang w:val="bg-BG"/>
        </w:rPr>
        <w:t xml:space="preserve">, София 2018, </w:t>
      </w:r>
      <w:r w:rsidR="00EB4FC9">
        <w:rPr>
          <w:lang w:val="bg-BG"/>
        </w:rPr>
        <w:t>Издателство „</w:t>
      </w:r>
      <w:proofErr w:type="spellStart"/>
      <w:r>
        <w:rPr>
          <w:lang w:val="bg-BG"/>
        </w:rPr>
        <w:t>Симел</w:t>
      </w:r>
      <w:proofErr w:type="spellEnd"/>
      <w:r w:rsidR="00EB4FC9">
        <w:rPr>
          <w:lang w:val="bg-BG"/>
        </w:rPr>
        <w:t xml:space="preserve"> </w:t>
      </w:r>
      <w:proofErr w:type="spellStart"/>
      <w:r w:rsidR="00EB4FC9">
        <w:rPr>
          <w:lang w:val="bg-BG"/>
        </w:rPr>
        <w:t>Прес</w:t>
      </w:r>
      <w:proofErr w:type="spellEnd"/>
      <w:r w:rsidR="00EB4FC9">
        <w:rPr>
          <w:lang w:val="bg-BG"/>
        </w:rPr>
        <w:t>“</w:t>
      </w:r>
      <w:r>
        <w:t>,</w:t>
      </w:r>
      <w:r>
        <w:rPr>
          <w:lang w:val="bg-BG"/>
        </w:rPr>
        <w:t xml:space="preserve"> </w:t>
      </w:r>
      <w:r>
        <w:t xml:space="preserve">316 </w:t>
      </w:r>
      <w:r>
        <w:rPr>
          <w:lang w:val="bg-BG"/>
        </w:rPr>
        <w:t xml:space="preserve">стр., </w:t>
      </w:r>
      <w:r>
        <w:t>ISBN 978-619-183-060-2</w:t>
      </w:r>
      <w:r w:rsidR="00EB4FC9">
        <w:rPr>
          <w:lang w:val="bg-BG"/>
        </w:rPr>
        <w:t>, учебник</w:t>
      </w:r>
    </w:p>
    <w:p w:rsidR="00314077" w:rsidRDefault="00314077" w:rsidP="00314077">
      <w:pPr>
        <w:pStyle w:val="Heading1"/>
        <w:spacing w:before="74"/>
        <w:rPr>
          <w:b w:val="0"/>
          <w:bCs w:val="0"/>
        </w:rPr>
      </w:pP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 xml:space="preserve">          </w:t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  <w:t xml:space="preserve"> </w:t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 w:rsidRPr="00F030BD">
        <w:rPr>
          <w:rFonts w:ascii="Arial Narrow" w:hAnsi="Arial Narrow" w:cs="Arial"/>
          <w:b w:val="0"/>
          <w:sz w:val="24"/>
          <w:szCs w:val="24"/>
          <w:lang w:val="bg-BG"/>
        </w:rPr>
        <w:tab/>
      </w:r>
      <w:r>
        <w:rPr>
          <w:rFonts w:ascii="Arial Narrow" w:hAnsi="Arial Narrow" w:cs="Arial"/>
          <w:b w:val="0"/>
          <w:i/>
          <w:sz w:val="24"/>
          <w:szCs w:val="24"/>
          <w:lang w:val="bg-BG"/>
        </w:rPr>
        <w:t xml:space="preserve">   </w:t>
      </w:r>
      <w:proofErr w:type="spellStart"/>
      <w:r>
        <w:t>К</w:t>
      </w:r>
      <w:r>
        <w:rPr>
          <w:spacing w:val="-2"/>
        </w:rPr>
        <w:t>л</w:t>
      </w:r>
      <w:r>
        <w:t>аси</w:t>
      </w:r>
      <w:r>
        <w:rPr>
          <w:spacing w:val="-4"/>
        </w:rPr>
        <w:t>ф</w:t>
      </w:r>
      <w:r>
        <w:rPr>
          <w:spacing w:val="-1"/>
        </w:rPr>
        <w:t>ик</w:t>
      </w:r>
      <w:r>
        <w:t>а</w:t>
      </w:r>
      <w:r>
        <w:rPr>
          <w:spacing w:val="-1"/>
        </w:rPr>
        <w:t>ци</w:t>
      </w:r>
      <w:r>
        <w:t>я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п</w:t>
      </w:r>
      <w:r>
        <w:t>о</w:t>
      </w:r>
      <w:proofErr w:type="spellEnd"/>
      <w:r>
        <w:rPr>
          <w:spacing w:val="1"/>
        </w:rPr>
        <w:t xml:space="preserve"> </w:t>
      </w:r>
      <w:proofErr w:type="spellStart"/>
      <w:r>
        <w:t>тип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и</w:t>
      </w:r>
      <w:r>
        <w:t>здан</w:t>
      </w:r>
      <w:r>
        <w:rPr>
          <w:spacing w:val="-2"/>
        </w:rPr>
        <w:t>и</w:t>
      </w:r>
      <w:r>
        <w:t>я</w:t>
      </w:r>
      <w:proofErr w:type="spellEnd"/>
    </w:p>
    <w:p w:rsidR="00314077" w:rsidRDefault="00314077" w:rsidP="00314077">
      <w:pPr>
        <w:spacing w:before="5" w:line="120" w:lineRule="exact"/>
        <w:rPr>
          <w:sz w:val="12"/>
          <w:szCs w:val="12"/>
        </w:rPr>
      </w:pPr>
    </w:p>
    <w:p w:rsidR="00314077" w:rsidRDefault="00314077" w:rsidP="00314077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3"/>
        <w:gridCol w:w="3708"/>
        <w:gridCol w:w="821"/>
      </w:tblGrid>
      <w:tr w:rsidR="00314077" w:rsidTr="00E550CE">
        <w:trPr>
          <w:trHeight w:hRule="exact" w:val="331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550CE">
            <w:pPr>
              <w:pStyle w:val="TableParagraph"/>
              <w:spacing w:line="319" w:lineRule="exact"/>
              <w:ind w:lef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550CE">
            <w:pPr>
              <w:pStyle w:val="TableParagraph"/>
              <w:spacing w:line="319" w:lineRule="exact"/>
              <w:ind w:left="1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сък</w:t>
            </w:r>
            <w:proofErr w:type="spellEnd"/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550CE">
            <w:pPr>
              <w:pStyle w:val="TableParagraph"/>
              <w:spacing w:line="319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ой</w:t>
            </w:r>
            <w:proofErr w:type="spellEnd"/>
          </w:p>
        </w:tc>
      </w:tr>
      <w:tr w:rsidR="00314077" w:rsidTr="00E550CE">
        <w:trPr>
          <w:trHeight w:hRule="exact" w:val="264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сан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межд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нар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314077" w:rsidRDefault="00314077" w:rsidP="009C5229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1,5,</w:t>
            </w:r>
            <w:r w:rsidR="00DA5D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6,8,</w:t>
            </w:r>
            <w:r w:rsidR="009C52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10,</w:t>
            </w:r>
            <w:r w:rsidR="00DA5D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14,16,18,19,21,22,23,24,25,26</w:t>
            </w:r>
            <w:r w:rsidR="0087641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,</w:t>
            </w:r>
            <w:r w:rsidR="009C52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DA5D79" w:rsidRDefault="00DA5D79" w:rsidP="00876415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B6C8E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14077" w:rsidTr="00E550CE">
        <w:trPr>
          <w:trHeight w:hRule="exact" w:val="264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4327B4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spacing w:val="-1"/>
                <w:lang w:val="bg-BG"/>
              </w:rPr>
            </w:pPr>
            <w:proofErr w:type="spellStart"/>
            <w:r w:rsidRPr="004327B4">
              <w:rPr>
                <w:rFonts w:ascii="Times New Roman" w:eastAsia="Times New Roman" w:hAnsi="Times New Roman" w:cs="Times New Roman"/>
                <w:spacing w:val="-1"/>
              </w:rPr>
              <w:t>Списания</w:t>
            </w:r>
            <w:proofErr w:type="spellEnd"/>
            <w:r w:rsidRPr="004327B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val="bg-BG"/>
              </w:rPr>
              <w:t>национални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DA5D79" w:rsidRDefault="00314077" w:rsidP="00E550C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DA5D79" w:rsidRDefault="009C5229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14077" w:rsidTr="00E550CE">
        <w:trPr>
          <w:trHeight w:hRule="exact" w:val="742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0925BA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spacing w:val="-1"/>
              </w:rPr>
            </w:pPr>
            <w:proofErr w:type="spellStart"/>
            <w:r w:rsidRPr="000925BA">
              <w:rPr>
                <w:rFonts w:ascii="Times New Roman" w:eastAsia="Times New Roman" w:hAnsi="Times New Roman" w:cs="Times New Roman"/>
                <w:spacing w:val="-1"/>
              </w:rPr>
              <w:t>Сборници</w:t>
            </w:r>
            <w:proofErr w:type="spellEnd"/>
            <w:r w:rsidRPr="000925BA">
              <w:rPr>
                <w:rFonts w:ascii="Times New Roman" w:eastAsia="Times New Roman" w:hAnsi="Times New Roman" w:cs="Times New Roman"/>
                <w:spacing w:val="-1"/>
              </w:rPr>
              <w:t xml:space="preserve"> и </w:t>
            </w:r>
            <w:proofErr w:type="spellStart"/>
            <w:r w:rsidRPr="000925BA">
              <w:rPr>
                <w:rFonts w:ascii="Times New Roman" w:eastAsia="Times New Roman" w:hAnsi="Times New Roman" w:cs="Times New Roman"/>
                <w:spacing w:val="-1"/>
              </w:rPr>
              <w:t>трудове</w:t>
            </w:r>
            <w:proofErr w:type="spellEnd"/>
            <w:r w:rsidRPr="000925B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925BA">
              <w:rPr>
                <w:rFonts w:ascii="Times New Roman" w:eastAsia="Times New Roman" w:hAnsi="Times New Roman" w:cs="Times New Roman"/>
                <w:spacing w:val="-1"/>
              </w:rPr>
              <w:t>на</w:t>
            </w:r>
            <w:proofErr w:type="spellEnd"/>
          </w:p>
          <w:p w:rsidR="00314077" w:rsidRPr="00CC7CCB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spacing w:val="-1"/>
                <w:lang w:val="bg-BG"/>
              </w:rPr>
            </w:pPr>
            <w:proofErr w:type="spellStart"/>
            <w:r w:rsidRPr="000925BA">
              <w:rPr>
                <w:rFonts w:ascii="Times New Roman" w:eastAsia="Times New Roman" w:hAnsi="Times New Roman" w:cs="Times New Roman"/>
                <w:spacing w:val="-1"/>
              </w:rPr>
              <w:t>национални</w:t>
            </w:r>
            <w:proofErr w:type="spellEnd"/>
            <w:r w:rsidRPr="000925B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925BA">
              <w:rPr>
                <w:rFonts w:ascii="Times New Roman" w:eastAsia="Times New Roman" w:hAnsi="Times New Roman" w:cs="Times New Roman"/>
                <w:spacing w:val="-1"/>
              </w:rPr>
              <w:t>конференции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val="bg-BG"/>
              </w:rPr>
              <w:t xml:space="preserve"> </w:t>
            </w:r>
            <w:r w:rsidR="00CC7CCB">
              <w:rPr>
                <w:rFonts w:ascii="Times New Roman" w:eastAsia="Times New Roman" w:hAnsi="Times New Roman" w:cs="Times New Roman"/>
                <w:spacing w:val="-1"/>
                <w:lang w:val="bg-BG"/>
              </w:rPr>
              <w:t>и такива</w:t>
            </w:r>
          </w:p>
          <w:p w:rsidR="00314077" w:rsidRPr="000925BA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spacing w:val="-1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bg-BG"/>
              </w:rPr>
              <w:t>с международно участие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4327B4" w:rsidRDefault="00314077" w:rsidP="00E550C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4,</w:t>
            </w:r>
            <w:r w:rsidR="00DA5D7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11,15,</w:t>
            </w:r>
            <w:r w:rsidR="009C52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254272" w:rsidRDefault="00254272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</w:p>
        </w:tc>
      </w:tr>
      <w:tr w:rsidR="00314077" w:rsidTr="00E550CE">
        <w:trPr>
          <w:trHeight w:hRule="exact" w:val="516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550CE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>борни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дове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</w:p>
          <w:p w:rsidR="00314077" w:rsidRDefault="00314077" w:rsidP="00E550C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межд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народни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фере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DA5D79" w:rsidRDefault="00314077" w:rsidP="00DA5D79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2,3,</w:t>
            </w:r>
            <w:r w:rsidR="00DA5D7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A5D79">
              <w:rPr>
                <w:rFonts w:ascii="Times New Roman" w:eastAsia="Times New Roman" w:hAnsi="Times New Roman" w:cs="Times New Roman"/>
                <w:sz w:val="20"/>
                <w:szCs w:val="20"/>
              </w:rPr>
              <w:t>9,12, 13,17,20,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28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0925BA" w:rsidRDefault="00DA5D79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9</w:t>
            </w:r>
          </w:p>
        </w:tc>
      </w:tr>
      <w:tr w:rsidR="00EB4FC9" w:rsidTr="00E550CE">
        <w:trPr>
          <w:trHeight w:hRule="exact" w:val="516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Pr="00EB4FC9" w:rsidRDefault="00EB4FC9" w:rsidP="00EB4FC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spacing w:val="-1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bg-BG"/>
              </w:rPr>
              <w:t xml:space="preserve">Глави и части </w:t>
            </w:r>
            <w:r w:rsidR="00F5025F">
              <w:rPr>
                <w:rFonts w:ascii="Times New Roman" w:eastAsia="Times New Roman" w:hAnsi="Times New Roman" w:cs="Times New Roman"/>
                <w:spacing w:val="-1"/>
                <w:lang w:val="bg-BG"/>
              </w:rPr>
              <w:t xml:space="preserve">от глави </w:t>
            </w:r>
            <w:r>
              <w:rPr>
                <w:rFonts w:ascii="Times New Roman" w:eastAsia="Times New Roman" w:hAnsi="Times New Roman" w:cs="Times New Roman"/>
                <w:spacing w:val="-1"/>
                <w:lang w:val="bg-BG"/>
              </w:rPr>
              <w:t>в учебници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Pr="00EB4FC9" w:rsidRDefault="00EB4FC9" w:rsidP="00DA5D79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30,33,34,37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Default="00EB4FC9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4</w:t>
            </w:r>
          </w:p>
        </w:tc>
      </w:tr>
      <w:tr w:rsidR="00314077" w:rsidTr="00E550CE">
        <w:trPr>
          <w:trHeight w:hRule="exact" w:val="262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Default="00314077" w:rsidP="00EB4FC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Моног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="00EB4FC9">
              <w:rPr>
                <w:rFonts w:ascii="Times New Roman" w:eastAsia="Times New Roman" w:hAnsi="Times New Roman" w:cs="Times New Roman"/>
                <w:lang w:val="bg-BG"/>
              </w:rPr>
              <w:t>чни</w:t>
            </w:r>
            <w:proofErr w:type="spellEnd"/>
            <w:r w:rsidR="00EB4FC9">
              <w:rPr>
                <w:rFonts w:ascii="Times New Roman" w:eastAsia="Times New Roman" w:hAnsi="Times New Roman" w:cs="Times New Roman"/>
                <w:lang w:val="bg-BG"/>
              </w:rPr>
              <w:t xml:space="preserve"> изследвания 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DD3691" w:rsidRDefault="00EB4FC9" w:rsidP="00E550C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bg-BG"/>
              </w:rPr>
              <w:t>31,36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4077" w:rsidRPr="000925BA" w:rsidRDefault="00EB4FC9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2</w:t>
            </w:r>
          </w:p>
        </w:tc>
      </w:tr>
      <w:tr w:rsidR="00EB4FC9" w:rsidTr="00E550CE">
        <w:trPr>
          <w:trHeight w:hRule="exact" w:val="262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Pr="00EB4FC9" w:rsidRDefault="00EB4FC9" w:rsidP="00EB4FC9">
            <w:pPr>
              <w:pStyle w:val="TableParagraph"/>
              <w:spacing w:line="246" w:lineRule="exact"/>
              <w:ind w:left="104"/>
              <w:rPr>
                <w:rFonts w:ascii="Times New Roman" w:eastAsia="Times New Roman" w:hAnsi="Times New Roman" w:cs="Times New Roman"/>
                <w:lang w:val="bg-BG"/>
              </w:rPr>
            </w:pPr>
            <w:r w:rsidRPr="00EB4FC9">
              <w:rPr>
                <w:rFonts w:ascii="Times New Roman" w:eastAsia="Times New Roman" w:hAnsi="Times New Roman" w:cs="Times New Roman"/>
                <w:lang w:val="bg-BG"/>
              </w:rPr>
              <w:t xml:space="preserve">Глави и части </w:t>
            </w:r>
            <w:r w:rsidR="00F5025F">
              <w:rPr>
                <w:rFonts w:ascii="Times New Roman" w:eastAsia="Times New Roman" w:hAnsi="Times New Roman" w:cs="Times New Roman"/>
                <w:lang w:val="bg-BG"/>
              </w:rPr>
              <w:t xml:space="preserve">от глави </w:t>
            </w:r>
            <w:r w:rsidRPr="00EB4FC9">
              <w:rPr>
                <w:rFonts w:ascii="Times New Roman" w:eastAsia="Times New Roman" w:hAnsi="Times New Roman" w:cs="Times New Roman"/>
                <w:lang w:val="bg-BG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книги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Default="00EB4FC9" w:rsidP="00E550CE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bg-BG"/>
              </w:rPr>
              <w:t>32, 35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4FC9" w:rsidRDefault="00EB4FC9" w:rsidP="00E550CE">
            <w:pPr>
              <w:pStyle w:val="TableParagraph"/>
              <w:spacing w:line="246" w:lineRule="exact"/>
              <w:ind w:left="296" w:right="292"/>
              <w:jc w:val="center"/>
              <w:rPr>
                <w:rFonts w:ascii="Times New Roman" w:eastAsia="Times New Roman" w:hAnsi="Times New Roman" w:cs="Times New Roman"/>
                <w:lang w:val="bg-BG"/>
              </w:rPr>
            </w:pPr>
            <w:r>
              <w:rPr>
                <w:rFonts w:ascii="Times New Roman" w:eastAsia="Times New Roman" w:hAnsi="Times New Roman" w:cs="Times New Roman"/>
                <w:lang w:val="bg-BG"/>
              </w:rPr>
              <w:t>2</w:t>
            </w:r>
          </w:p>
        </w:tc>
      </w:tr>
    </w:tbl>
    <w:p w:rsidR="00314077" w:rsidRDefault="00314077" w:rsidP="00314077">
      <w:pPr>
        <w:spacing w:line="100" w:lineRule="exact"/>
        <w:rPr>
          <w:sz w:val="10"/>
          <w:szCs w:val="10"/>
        </w:rPr>
      </w:pPr>
    </w:p>
    <w:p w:rsidR="00314077" w:rsidRDefault="00314077" w:rsidP="00314077">
      <w:pPr>
        <w:spacing w:line="200" w:lineRule="exact"/>
        <w:rPr>
          <w:sz w:val="20"/>
          <w:szCs w:val="20"/>
        </w:rPr>
      </w:pPr>
    </w:p>
    <w:p w:rsidR="00314077" w:rsidRPr="0038327F" w:rsidRDefault="00314077" w:rsidP="00314077">
      <w:pPr>
        <w:spacing w:before="64"/>
        <w:ind w:left="304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383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</w:t>
      </w:r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аси</w:t>
      </w:r>
      <w:r w:rsidRPr="0038327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ф</w:t>
      </w:r>
      <w:r w:rsidRPr="003832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ик</w:t>
      </w:r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3832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ци</w:t>
      </w:r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proofErr w:type="spellEnd"/>
      <w:r w:rsidRPr="00383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</w:t>
      </w:r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proofErr w:type="spellEnd"/>
      <w:r w:rsidRPr="003832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те</w:t>
      </w:r>
      <w:r w:rsidRPr="00383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ма</w:t>
      </w:r>
      <w:r w:rsidRPr="003832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 w:rsidRPr="003832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ик</w:t>
      </w:r>
      <w:r w:rsidRPr="0038327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proofErr w:type="spellEnd"/>
    </w:p>
    <w:p w:rsidR="00314077" w:rsidRPr="0038327F" w:rsidRDefault="00314077" w:rsidP="00314077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Представените за конкурса </w:t>
      </w:r>
      <w:r w:rsidRPr="0038327F">
        <w:rPr>
          <w:rFonts w:ascii="Times New Roman" w:eastAsia="Calibri" w:hAnsi="Times New Roman" w:cs="Times New Roman"/>
          <w:sz w:val="24"/>
          <w:szCs w:val="24"/>
        </w:rPr>
        <w:t>“</w:t>
      </w: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>И</w:t>
      </w:r>
      <w:r w:rsidR="00DA5D79"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>нформационни технологии и приложения в образованието и здравеопазването</w:t>
      </w:r>
      <w:r w:rsidRPr="0038327F">
        <w:rPr>
          <w:rFonts w:ascii="Times New Roman" w:eastAsia="Calibri" w:hAnsi="Times New Roman" w:cs="Times New Roman"/>
          <w:sz w:val="24"/>
          <w:szCs w:val="24"/>
        </w:rPr>
        <w:t>”</w:t>
      </w: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включват: </w:t>
      </w:r>
      <w:r w:rsidR="00876415">
        <w:rPr>
          <w:rFonts w:ascii="Times New Roman" w:eastAsia="Calibri" w:hAnsi="Times New Roman" w:cs="Times New Roman"/>
          <w:sz w:val="24"/>
          <w:szCs w:val="24"/>
        </w:rPr>
        <w:t>37</w:t>
      </w: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научни публикации, от които </w:t>
      </w:r>
      <w:r w:rsidR="00EB4FC9">
        <w:rPr>
          <w:rFonts w:ascii="Times New Roman" w:eastAsia="Calibri" w:hAnsi="Times New Roman" w:cs="Times New Roman"/>
          <w:sz w:val="24"/>
          <w:szCs w:val="24"/>
        </w:rPr>
        <w:t xml:space="preserve">4 </w:t>
      </w:r>
      <w:proofErr w:type="spellStart"/>
      <w:r w:rsidR="00EB4FC9">
        <w:rPr>
          <w:rFonts w:ascii="Times New Roman" w:eastAsia="Calibri" w:hAnsi="Times New Roman" w:cs="Times New Roman"/>
          <w:sz w:val="24"/>
          <w:szCs w:val="24"/>
        </w:rPr>
        <w:t>учебника</w:t>
      </w:r>
      <w:proofErr w:type="spellEnd"/>
      <w:r w:rsidR="00EB4FC9">
        <w:rPr>
          <w:rFonts w:ascii="Times New Roman" w:eastAsia="Calibri" w:hAnsi="Times New Roman" w:cs="Times New Roman"/>
          <w:sz w:val="24"/>
          <w:szCs w:val="24"/>
        </w:rPr>
        <w:t xml:space="preserve">, 2 </w:t>
      </w:r>
      <w:proofErr w:type="spellStart"/>
      <w:r w:rsidR="00EB4FC9">
        <w:rPr>
          <w:rFonts w:ascii="Times New Roman" w:eastAsia="Calibri" w:hAnsi="Times New Roman" w:cs="Times New Roman"/>
          <w:sz w:val="24"/>
          <w:szCs w:val="24"/>
        </w:rPr>
        <w:t>книги</w:t>
      </w:r>
      <w:proofErr w:type="spellEnd"/>
      <w:r w:rsidR="00EB4FC9">
        <w:rPr>
          <w:rFonts w:ascii="Times New Roman" w:eastAsia="Calibri" w:hAnsi="Times New Roman" w:cs="Times New Roman"/>
          <w:sz w:val="24"/>
          <w:szCs w:val="24"/>
        </w:rPr>
        <w:t xml:space="preserve"> и 2</w:t>
      </w:r>
      <w:r w:rsidR="00EB4FC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монографични изследвания, тематично попадат основно в следните </w:t>
      </w:r>
      <w:r w:rsidRPr="0038327F">
        <w:rPr>
          <w:rFonts w:ascii="Times New Roman" w:eastAsia="Calibri" w:hAnsi="Times New Roman" w:cs="Times New Roman"/>
          <w:b/>
          <w:sz w:val="24"/>
          <w:szCs w:val="24"/>
          <w:lang w:val="bg-BG"/>
        </w:rPr>
        <w:t>три</w:t>
      </w:r>
      <w:r w:rsidRPr="0038327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направления:</w:t>
      </w:r>
    </w:p>
    <w:p w:rsidR="0038327F" w:rsidRPr="0038327F" w:rsidRDefault="0038327F" w:rsidP="0038327F">
      <w:pPr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Модели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методи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средства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изграждане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мониторинг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мрежова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сигурност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информационни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>системи</w:t>
      </w:r>
      <w:proofErr w:type="spellEnd"/>
      <w:r w:rsidRPr="00383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14077" w:rsidRPr="0038327F" w:rsidRDefault="00314077" w:rsidP="0038327F">
      <w:pPr>
        <w:ind w:left="720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3832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включваща публикации  </w:t>
      </w:r>
      <w:r w:rsidR="0038327F" w:rsidRPr="0038327F">
        <w:rPr>
          <w:rFonts w:ascii="Times New Roman" w:eastAsia="Times New Roman" w:hAnsi="Times New Roman" w:cs="Times New Roman"/>
          <w:i/>
          <w:sz w:val="24"/>
          <w:szCs w:val="24"/>
        </w:rPr>
        <w:t>14</w:t>
      </w:r>
      <w:r w:rsidRPr="0038327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38327F" w:rsidRPr="003832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15,17,19,20,21,23,24,25,28</w:t>
      </w:r>
      <w:r w:rsidR="00E27D8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,</w:t>
      </w:r>
      <w:r w:rsidRPr="003832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E27D8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моногрофичното</w:t>
      </w:r>
      <w:proofErr w:type="spellEnd"/>
      <w:r w:rsidR="00E27D8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изследване </w:t>
      </w:r>
      <w:r w:rsidR="0038327F" w:rsidRPr="003832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</w:t>
      </w:r>
      <w:r w:rsidR="00876415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="00E27D8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и учебника </w:t>
      </w:r>
      <w:r w:rsidR="0038327F" w:rsidRPr="003832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</w:t>
      </w:r>
      <w:r w:rsidR="00876415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38327F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14077" w:rsidRPr="0038327F" w:rsidRDefault="00314077" w:rsidP="0038327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8327F">
        <w:rPr>
          <w:rFonts w:ascii="Times New Roman" w:eastAsia="Times New Roman" w:hAnsi="Times New Roman" w:cs="Times New Roman"/>
          <w:sz w:val="24"/>
          <w:szCs w:val="24"/>
        </w:rPr>
        <w:tab/>
      </w:r>
      <w:r w:rsidR="0038327F" w:rsidRPr="0038327F">
        <w:rPr>
          <w:rFonts w:ascii="Times New Roman" w:hAnsi="Times New Roman" w:cs="Times New Roman"/>
          <w:b/>
          <w:sz w:val="24"/>
          <w:szCs w:val="24"/>
          <w:lang w:val="bg-BG"/>
        </w:rPr>
        <w:t>Приложения на информационните технологии в образованието</w:t>
      </w:r>
      <w:r w:rsidRPr="0038327F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:rsidR="00314077" w:rsidRPr="0038327F" w:rsidRDefault="00314077" w:rsidP="0038327F">
      <w:pPr>
        <w:pStyle w:val="Heading2"/>
        <w:ind w:left="720"/>
        <w:rPr>
          <w:rFonts w:cs="Times New Roman"/>
          <w:i/>
          <w:sz w:val="24"/>
          <w:szCs w:val="24"/>
          <w:lang w:val="bg-BG"/>
        </w:rPr>
      </w:pPr>
      <w:proofErr w:type="spellStart"/>
      <w:proofErr w:type="gramStart"/>
      <w:r w:rsidRPr="0038327F">
        <w:rPr>
          <w:rFonts w:cs="Times New Roman"/>
          <w:b w:val="0"/>
          <w:i/>
          <w:sz w:val="24"/>
          <w:szCs w:val="24"/>
        </w:rPr>
        <w:t>включващ</w:t>
      </w:r>
      <w:proofErr w:type="spellEnd"/>
      <w:r w:rsidRPr="0038327F">
        <w:rPr>
          <w:rFonts w:cs="Times New Roman"/>
          <w:b w:val="0"/>
          <w:i/>
          <w:sz w:val="24"/>
          <w:szCs w:val="24"/>
          <w:lang w:val="bg-BG"/>
        </w:rPr>
        <w:t>а</w:t>
      </w:r>
      <w:proofErr w:type="gramEnd"/>
      <w:r w:rsidRPr="0038327F">
        <w:rPr>
          <w:rFonts w:cs="Times New Roman"/>
          <w:b w:val="0"/>
          <w:i/>
          <w:sz w:val="24"/>
          <w:szCs w:val="24"/>
        </w:rPr>
        <w:t xml:space="preserve"> </w:t>
      </w:r>
      <w:proofErr w:type="spellStart"/>
      <w:r w:rsidRPr="0038327F">
        <w:rPr>
          <w:rFonts w:cs="Times New Roman"/>
          <w:b w:val="0"/>
          <w:i/>
          <w:sz w:val="24"/>
          <w:szCs w:val="24"/>
        </w:rPr>
        <w:t>публикации</w:t>
      </w:r>
      <w:proofErr w:type="spellEnd"/>
      <w:r w:rsidRPr="0038327F">
        <w:rPr>
          <w:rFonts w:cs="Times New Roman"/>
          <w:i/>
          <w:sz w:val="24"/>
          <w:szCs w:val="24"/>
        </w:rPr>
        <w:t xml:space="preserve">  1, </w:t>
      </w:r>
      <w:r w:rsidR="0038327F">
        <w:rPr>
          <w:rFonts w:cs="Times New Roman"/>
          <w:i/>
          <w:sz w:val="24"/>
          <w:szCs w:val="24"/>
          <w:lang w:val="bg-BG"/>
        </w:rPr>
        <w:t>2</w:t>
      </w:r>
      <w:r w:rsidRPr="0038327F">
        <w:rPr>
          <w:rFonts w:cs="Times New Roman"/>
          <w:i/>
          <w:sz w:val="24"/>
          <w:szCs w:val="24"/>
        </w:rPr>
        <w:t>,</w:t>
      </w:r>
      <w:r w:rsidR="0038327F">
        <w:rPr>
          <w:rFonts w:cs="Times New Roman"/>
          <w:i/>
          <w:sz w:val="24"/>
          <w:szCs w:val="24"/>
          <w:lang w:val="bg-BG"/>
        </w:rPr>
        <w:t xml:space="preserve"> 3</w:t>
      </w:r>
      <w:r w:rsidRPr="0038327F">
        <w:rPr>
          <w:rFonts w:cs="Times New Roman"/>
          <w:i/>
          <w:sz w:val="24"/>
          <w:szCs w:val="24"/>
        </w:rPr>
        <w:t xml:space="preserve">, </w:t>
      </w:r>
      <w:r w:rsidR="0038327F">
        <w:rPr>
          <w:rFonts w:cs="Times New Roman"/>
          <w:i/>
          <w:sz w:val="24"/>
          <w:szCs w:val="24"/>
          <w:lang w:val="bg-BG"/>
        </w:rPr>
        <w:t>7</w:t>
      </w:r>
      <w:r w:rsidRPr="0038327F">
        <w:rPr>
          <w:rFonts w:cs="Times New Roman"/>
          <w:i/>
          <w:sz w:val="24"/>
          <w:szCs w:val="24"/>
        </w:rPr>
        <w:t>,</w:t>
      </w:r>
      <w:r w:rsidR="0038327F">
        <w:rPr>
          <w:rFonts w:cs="Times New Roman"/>
          <w:i/>
          <w:sz w:val="24"/>
          <w:szCs w:val="24"/>
          <w:lang w:val="bg-BG"/>
        </w:rPr>
        <w:t xml:space="preserve"> 8</w:t>
      </w:r>
      <w:r w:rsidRPr="0038327F">
        <w:rPr>
          <w:rFonts w:cs="Times New Roman"/>
          <w:i/>
          <w:sz w:val="24"/>
          <w:szCs w:val="24"/>
        </w:rPr>
        <w:t xml:space="preserve">, </w:t>
      </w:r>
      <w:r w:rsidR="0038327F">
        <w:rPr>
          <w:rFonts w:cs="Times New Roman"/>
          <w:i/>
          <w:sz w:val="24"/>
          <w:szCs w:val="24"/>
          <w:lang w:val="bg-BG"/>
        </w:rPr>
        <w:t>9</w:t>
      </w:r>
      <w:r w:rsidRPr="0038327F">
        <w:rPr>
          <w:rFonts w:cs="Times New Roman"/>
          <w:i/>
          <w:sz w:val="24"/>
          <w:szCs w:val="24"/>
        </w:rPr>
        <w:t>, 1</w:t>
      </w:r>
      <w:r w:rsidR="0038327F">
        <w:rPr>
          <w:rFonts w:cs="Times New Roman"/>
          <w:i/>
          <w:sz w:val="24"/>
          <w:szCs w:val="24"/>
          <w:lang w:val="bg-BG"/>
        </w:rPr>
        <w:t>0</w:t>
      </w:r>
      <w:r w:rsidRPr="0038327F">
        <w:rPr>
          <w:rFonts w:cs="Times New Roman"/>
          <w:i/>
          <w:sz w:val="24"/>
          <w:szCs w:val="24"/>
        </w:rPr>
        <w:t>, 1</w:t>
      </w:r>
      <w:r w:rsidR="0038327F">
        <w:rPr>
          <w:rFonts w:cs="Times New Roman"/>
          <w:i/>
          <w:sz w:val="24"/>
          <w:szCs w:val="24"/>
          <w:lang w:val="bg-BG"/>
        </w:rPr>
        <w:t>1</w:t>
      </w:r>
      <w:r w:rsidRPr="0038327F">
        <w:rPr>
          <w:rFonts w:cs="Times New Roman"/>
          <w:i/>
          <w:sz w:val="24"/>
          <w:szCs w:val="24"/>
        </w:rPr>
        <w:t xml:space="preserve">, </w:t>
      </w:r>
      <w:r w:rsidR="00570150">
        <w:rPr>
          <w:rFonts w:cs="Times New Roman"/>
          <w:i/>
          <w:sz w:val="24"/>
          <w:szCs w:val="24"/>
          <w:lang w:val="bg-BG"/>
        </w:rPr>
        <w:t xml:space="preserve">13, </w:t>
      </w:r>
      <w:r w:rsidRPr="0038327F">
        <w:rPr>
          <w:rFonts w:cs="Times New Roman"/>
          <w:i/>
          <w:sz w:val="24"/>
          <w:szCs w:val="24"/>
        </w:rPr>
        <w:t>2</w:t>
      </w:r>
      <w:r w:rsidR="0038327F">
        <w:rPr>
          <w:rFonts w:cs="Times New Roman"/>
          <w:i/>
          <w:sz w:val="24"/>
          <w:szCs w:val="24"/>
          <w:lang w:val="bg-BG"/>
        </w:rPr>
        <w:t xml:space="preserve">7, 29 </w:t>
      </w:r>
      <w:r w:rsidRPr="0038327F">
        <w:rPr>
          <w:rFonts w:cs="Times New Roman"/>
          <w:i/>
          <w:sz w:val="24"/>
          <w:szCs w:val="24"/>
          <w:lang w:val="bg-BG"/>
        </w:rPr>
        <w:t xml:space="preserve"> </w:t>
      </w:r>
    </w:p>
    <w:p w:rsidR="00314077" w:rsidRPr="0038327F" w:rsidRDefault="00314077" w:rsidP="00314077">
      <w:pPr>
        <w:pStyle w:val="Heading2"/>
        <w:rPr>
          <w:rFonts w:cs="Times New Roman"/>
          <w:b w:val="0"/>
          <w:sz w:val="24"/>
          <w:szCs w:val="24"/>
        </w:rPr>
      </w:pPr>
    </w:p>
    <w:p w:rsidR="00570150" w:rsidRPr="00570150" w:rsidRDefault="00570150" w:rsidP="005F73BF">
      <w:pPr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015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Приложения на информационните технологии в здравеопазването</w:t>
      </w:r>
    </w:p>
    <w:p w:rsidR="00314077" w:rsidRDefault="00314077" w:rsidP="00876415">
      <w:pPr>
        <w:ind w:firstLine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957D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включваща публикации 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12,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16, 22, 26</w:t>
      </w:r>
      <w:r w:rsidR="00E27D8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монографичното изследване 36, учебниците 30, 33, 37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</w:t>
      </w:r>
      <w:r w:rsidRPr="00F957D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книгите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876415">
        <w:rPr>
          <w:rFonts w:ascii="Times New Roman" w:eastAsia="Times New Roman" w:hAnsi="Times New Roman" w:cs="Times New Roman"/>
          <w:sz w:val="24"/>
          <w:szCs w:val="24"/>
        </w:rPr>
        <w:t>2</w:t>
      </w:r>
      <w:r w:rsidR="0038327F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876415">
        <w:rPr>
          <w:rFonts w:ascii="Times New Roman" w:eastAsia="Times New Roman" w:hAnsi="Times New Roman" w:cs="Times New Roman"/>
          <w:sz w:val="24"/>
          <w:szCs w:val="24"/>
          <w:lang w:val="bg-BG"/>
        </w:rPr>
        <w:t>35</w:t>
      </w:r>
      <w:r w:rsidRPr="001D34D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F7292E" w:rsidRPr="007C3EA6" w:rsidRDefault="00F7292E" w:rsidP="00514D83">
      <w:pPr>
        <w:numPr>
          <w:ilvl w:val="0"/>
          <w:numId w:val="4"/>
        </w:numPr>
        <w:spacing w:before="100" w:beforeAutospacing="1" w:after="100" w:afterAutospacing="1" w:line="240" w:lineRule="auto"/>
        <w:ind w:left="1170"/>
        <w:jc w:val="both"/>
        <w:rPr>
          <w:rFonts w:ascii="Georgia" w:eastAsia="Times New Roman" w:hAnsi="Georgia" w:cs="Times New Roman"/>
          <w:color w:val="F8F8F2"/>
          <w:sz w:val="20"/>
          <w:szCs w:val="20"/>
          <w:lang w:val="en"/>
        </w:rPr>
      </w:pPr>
    </w:p>
    <w:sectPr w:rsidR="00F7292E" w:rsidRPr="007C3EA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E61" w:rsidRDefault="004C4E61" w:rsidP="00121D50">
      <w:pPr>
        <w:spacing w:after="0" w:line="240" w:lineRule="auto"/>
      </w:pPr>
      <w:r>
        <w:separator/>
      </w:r>
    </w:p>
  </w:endnote>
  <w:endnote w:type="continuationSeparator" w:id="0">
    <w:p w:rsidR="004C4E61" w:rsidRDefault="004C4E61" w:rsidP="0012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slon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FangsongStd-Regular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86219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D50" w:rsidRDefault="00121D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21D50" w:rsidRDefault="00121D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E61" w:rsidRDefault="004C4E61" w:rsidP="00121D50">
      <w:pPr>
        <w:spacing w:after="0" w:line="240" w:lineRule="auto"/>
      </w:pPr>
      <w:r>
        <w:separator/>
      </w:r>
    </w:p>
  </w:footnote>
  <w:footnote w:type="continuationSeparator" w:id="0">
    <w:p w:rsidR="004C4E61" w:rsidRDefault="004C4E61" w:rsidP="00121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E42E7"/>
    <w:multiLevelType w:val="hybridMultilevel"/>
    <w:tmpl w:val="2CC4D236"/>
    <w:lvl w:ilvl="0" w:tplc="08307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631B1"/>
    <w:multiLevelType w:val="hybridMultilevel"/>
    <w:tmpl w:val="8904FBAC"/>
    <w:lvl w:ilvl="0" w:tplc="13A6087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8D51C7"/>
    <w:multiLevelType w:val="hybridMultilevel"/>
    <w:tmpl w:val="5E8C904A"/>
    <w:lvl w:ilvl="0" w:tplc="DCDA2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447FE"/>
    <w:multiLevelType w:val="multilevel"/>
    <w:tmpl w:val="1F2E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E555DF"/>
    <w:multiLevelType w:val="hybridMultilevel"/>
    <w:tmpl w:val="5D88B940"/>
    <w:lvl w:ilvl="0" w:tplc="4688488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1D"/>
    <w:rsid w:val="000245E4"/>
    <w:rsid w:val="000319B1"/>
    <w:rsid w:val="00054551"/>
    <w:rsid w:val="00055439"/>
    <w:rsid w:val="0006140C"/>
    <w:rsid w:val="00067847"/>
    <w:rsid w:val="00077078"/>
    <w:rsid w:val="000914A6"/>
    <w:rsid w:val="000A1F8B"/>
    <w:rsid w:val="000C5255"/>
    <w:rsid w:val="000C6377"/>
    <w:rsid w:val="000D3085"/>
    <w:rsid w:val="000E65CE"/>
    <w:rsid w:val="000F4948"/>
    <w:rsid w:val="00121D50"/>
    <w:rsid w:val="00172F44"/>
    <w:rsid w:val="00180A83"/>
    <w:rsid w:val="00185907"/>
    <w:rsid w:val="001A1AA6"/>
    <w:rsid w:val="001A6AF1"/>
    <w:rsid w:val="001C36C2"/>
    <w:rsid w:val="001C4F6D"/>
    <w:rsid w:val="001C7F16"/>
    <w:rsid w:val="001D79E4"/>
    <w:rsid w:val="001F2D09"/>
    <w:rsid w:val="00201A05"/>
    <w:rsid w:val="002054F5"/>
    <w:rsid w:val="00215519"/>
    <w:rsid w:val="00216B4A"/>
    <w:rsid w:val="002508B9"/>
    <w:rsid w:val="00254272"/>
    <w:rsid w:val="002574CA"/>
    <w:rsid w:val="002679FB"/>
    <w:rsid w:val="00271151"/>
    <w:rsid w:val="002A25A0"/>
    <w:rsid w:val="002B220B"/>
    <w:rsid w:val="002B74E4"/>
    <w:rsid w:val="002C7953"/>
    <w:rsid w:val="002E5DC9"/>
    <w:rsid w:val="002F1268"/>
    <w:rsid w:val="00304E4F"/>
    <w:rsid w:val="00314077"/>
    <w:rsid w:val="00336BF8"/>
    <w:rsid w:val="0038327F"/>
    <w:rsid w:val="00390B46"/>
    <w:rsid w:val="003C214C"/>
    <w:rsid w:val="003D33E0"/>
    <w:rsid w:val="003E0FEA"/>
    <w:rsid w:val="00413FDE"/>
    <w:rsid w:val="00414A0A"/>
    <w:rsid w:val="00430B8E"/>
    <w:rsid w:val="00435EA3"/>
    <w:rsid w:val="0044763C"/>
    <w:rsid w:val="00455E84"/>
    <w:rsid w:val="0049206E"/>
    <w:rsid w:val="004A7911"/>
    <w:rsid w:val="004C291B"/>
    <w:rsid w:val="004C3C55"/>
    <w:rsid w:val="004C4E61"/>
    <w:rsid w:val="004D0175"/>
    <w:rsid w:val="004D5B3E"/>
    <w:rsid w:val="004E098A"/>
    <w:rsid w:val="005024CC"/>
    <w:rsid w:val="00507E9A"/>
    <w:rsid w:val="00511980"/>
    <w:rsid w:val="0052223E"/>
    <w:rsid w:val="00532008"/>
    <w:rsid w:val="0053369B"/>
    <w:rsid w:val="00556705"/>
    <w:rsid w:val="0056053C"/>
    <w:rsid w:val="00570150"/>
    <w:rsid w:val="005963CB"/>
    <w:rsid w:val="005A2A97"/>
    <w:rsid w:val="005B703C"/>
    <w:rsid w:val="005C05FA"/>
    <w:rsid w:val="005C253D"/>
    <w:rsid w:val="005D4266"/>
    <w:rsid w:val="005E79D9"/>
    <w:rsid w:val="005F73BF"/>
    <w:rsid w:val="00624F8F"/>
    <w:rsid w:val="006252E8"/>
    <w:rsid w:val="00630CDB"/>
    <w:rsid w:val="006345A3"/>
    <w:rsid w:val="00634650"/>
    <w:rsid w:val="006403ED"/>
    <w:rsid w:val="006463C1"/>
    <w:rsid w:val="006501FF"/>
    <w:rsid w:val="00656BD3"/>
    <w:rsid w:val="00664409"/>
    <w:rsid w:val="006761A0"/>
    <w:rsid w:val="00681E99"/>
    <w:rsid w:val="00685EEE"/>
    <w:rsid w:val="0069182C"/>
    <w:rsid w:val="006969F7"/>
    <w:rsid w:val="006D1E61"/>
    <w:rsid w:val="0070362D"/>
    <w:rsid w:val="00713060"/>
    <w:rsid w:val="00730FF2"/>
    <w:rsid w:val="007311EE"/>
    <w:rsid w:val="0074207F"/>
    <w:rsid w:val="00753B20"/>
    <w:rsid w:val="0078421B"/>
    <w:rsid w:val="00784B01"/>
    <w:rsid w:val="007C3EA6"/>
    <w:rsid w:val="007C5168"/>
    <w:rsid w:val="007F6266"/>
    <w:rsid w:val="008106E3"/>
    <w:rsid w:val="00817B2C"/>
    <w:rsid w:val="00832F2F"/>
    <w:rsid w:val="008651A1"/>
    <w:rsid w:val="00876415"/>
    <w:rsid w:val="00876874"/>
    <w:rsid w:val="008829CF"/>
    <w:rsid w:val="008D5EC0"/>
    <w:rsid w:val="008F0135"/>
    <w:rsid w:val="0093791D"/>
    <w:rsid w:val="00980D23"/>
    <w:rsid w:val="0098719C"/>
    <w:rsid w:val="009909AB"/>
    <w:rsid w:val="009A1732"/>
    <w:rsid w:val="009B5C84"/>
    <w:rsid w:val="009C5229"/>
    <w:rsid w:val="009C7CA1"/>
    <w:rsid w:val="009E3246"/>
    <w:rsid w:val="009F61D1"/>
    <w:rsid w:val="00A149D1"/>
    <w:rsid w:val="00A638E2"/>
    <w:rsid w:val="00A6417D"/>
    <w:rsid w:val="00A6721F"/>
    <w:rsid w:val="00A97CEF"/>
    <w:rsid w:val="00AA3772"/>
    <w:rsid w:val="00AB7CC1"/>
    <w:rsid w:val="00AE04A9"/>
    <w:rsid w:val="00AE552B"/>
    <w:rsid w:val="00AF2DF2"/>
    <w:rsid w:val="00B04ED2"/>
    <w:rsid w:val="00B23021"/>
    <w:rsid w:val="00B35FC2"/>
    <w:rsid w:val="00B4623F"/>
    <w:rsid w:val="00B47F2B"/>
    <w:rsid w:val="00B54D07"/>
    <w:rsid w:val="00B5602C"/>
    <w:rsid w:val="00B92253"/>
    <w:rsid w:val="00BA1F81"/>
    <w:rsid w:val="00BC3CEB"/>
    <w:rsid w:val="00BF76DB"/>
    <w:rsid w:val="00C37B2B"/>
    <w:rsid w:val="00C64FD6"/>
    <w:rsid w:val="00C7250B"/>
    <w:rsid w:val="00C83E94"/>
    <w:rsid w:val="00C93DB2"/>
    <w:rsid w:val="00C95A84"/>
    <w:rsid w:val="00CB2372"/>
    <w:rsid w:val="00CB5434"/>
    <w:rsid w:val="00CC56BC"/>
    <w:rsid w:val="00CC60A9"/>
    <w:rsid w:val="00CC7CCB"/>
    <w:rsid w:val="00CD1837"/>
    <w:rsid w:val="00CF7726"/>
    <w:rsid w:val="00D00E9C"/>
    <w:rsid w:val="00D1250E"/>
    <w:rsid w:val="00D13E74"/>
    <w:rsid w:val="00D21EB5"/>
    <w:rsid w:val="00D36BFF"/>
    <w:rsid w:val="00D4206B"/>
    <w:rsid w:val="00D816FF"/>
    <w:rsid w:val="00D81C82"/>
    <w:rsid w:val="00D90BE1"/>
    <w:rsid w:val="00DA5D79"/>
    <w:rsid w:val="00DB00B7"/>
    <w:rsid w:val="00DB6C8E"/>
    <w:rsid w:val="00DD3691"/>
    <w:rsid w:val="00DE234C"/>
    <w:rsid w:val="00DE2F6A"/>
    <w:rsid w:val="00E27D8C"/>
    <w:rsid w:val="00E30D1A"/>
    <w:rsid w:val="00E32512"/>
    <w:rsid w:val="00E352F8"/>
    <w:rsid w:val="00E40B91"/>
    <w:rsid w:val="00E5267D"/>
    <w:rsid w:val="00E61E8C"/>
    <w:rsid w:val="00E6663A"/>
    <w:rsid w:val="00E73D36"/>
    <w:rsid w:val="00E9146C"/>
    <w:rsid w:val="00E960CD"/>
    <w:rsid w:val="00EB4FC9"/>
    <w:rsid w:val="00EB62CA"/>
    <w:rsid w:val="00ED500E"/>
    <w:rsid w:val="00EE14DD"/>
    <w:rsid w:val="00EE6E81"/>
    <w:rsid w:val="00F00EAA"/>
    <w:rsid w:val="00F133CA"/>
    <w:rsid w:val="00F5025F"/>
    <w:rsid w:val="00F65250"/>
    <w:rsid w:val="00F7292E"/>
    <w:rsid w:val="00F9271C"/>
    <w:rsid w:val="00FA3599"/>
    <w:rsid w:val="00FB3DB1"/>
    <w:rsid w:val="00FE0384"/>
    <w:rsid w:val="00F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01DFC1-0195-4FDC-910B-FCD19355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314077"/>
    <w:pPr>
      <w:widowControl w:val="0"/>
      <w:spacing w:before="64" w:after="0" w:line="240" w:lineRule="auto"/>
      <w:ind w:left="286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314077"/>
    <w:pPr>
      <w:widowControl w:val="0"/>
      <w:spacing w:before="1" w:after="0" w:line="240" w:lineRule="auto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1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7B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31407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314077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14077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602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1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D50"/>
  </w:style>
  <w:style w:type="paragraph" w:styleId="Footer">
    <w:name w:val="footer"/>
    <w:basedOn w:val="Normal"/>
    <w:link w:val="FooterChar"/>
    <w:uiPriority w:val="99"/>
    <w:unhideWhenUsed/>
    <w:rsid w:val="00121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5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5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Yoshinov</dc:creator>
  <cp:keywords/>
  <dc:description/>
  <cp:lastModifiedBy>Radoslav Yoshinov</cp:lastModifiedBy>
  <cp:revision>4</cp:revision>
  <cp:lastPrinted>2018-06-07T11:11:00Z</cp:lastPrinted>
  <dcterms:created xsi:type="dcterms:W3CDTF">2018-06-07T09:37:00Z</dcterms:created>
  <dcterms:modified xsi:type="dcterms:W3CDTF">2018-06-07T11:11:00Z</dcterms:modified>
</cp:coreProperties>
</file>